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3242" w:rsidRPr="0074400F" w:rsidRDefault="005315FA" w:rsidP="005315FA">
      <w:pPr>
        <w:spacing w:after="0" w:line="240" w:lineRule="auto"/>
        <w:jc w:val="both"/>
        <w:rPr>
          <w:rFonts w:ascii="Arial" w:eastAsia="Times New Roman" w:hAnsi="Arial" w:cs="Arial"/>
          <w:b/>
          <w:color w:val="000000" w:themeColor="text1"/>
          <w:sz w:val="16"/>
          <w:szCs w:val="16"/>
        </w:rPr>
      </w:pPr>
      <w:r w:rsidRPr="0074400F">
        <w:rPr>
          <w:rFonts w:ascii="Arial" w:eastAsia="Times New Roman" w:hAnsi="Arial" w:cs="Arial"/>
          <w:b/>
          <w:color w:val="000000" w:themeColor="text1"/>
          <w:sz w:val="28"/>
          <w:szCs w:val="16"/>
        </w:rPr>
        <w:t>Effect of Bupivacaine at Gallbladder Fossa and Port Site Vs Port Site Alone on Postoperative Analgesia in patients Undergoing Laparoscopic Cholecystectomy</w:t>
      </w:r>
    </w:p>
    <w:p w:rsidR="0099456E" w:rsidRPr="0074400F" w:rsidRDefault="0099456E" w:rsidP="005315FA">
      <w:pPr>
        <w:pStyle w:val="Heading1"/>
        <w:spacing w:before="0" w:line="240" w:lineRule="auto"/>
        <w:rPr>
          <w:rFonts w:ascii="Arial" w:eastAsia="Times New Roman" w:hAnsi="Arial" w:cs="Arial"/>
          <w:color w:val="000000" w:themeColor="text1"/>
          <w:sz w:val="16"/>
          <w:szCs w:val="16"/>
        </w:rPr>
      </w:pPr>
    </w:p>
    <w:p w:rsidR="009E5812" w:rsidRPr="0074400F" w:rsidRDefault="006D6190" w:rsidP="005315FA">
      <w:pPr>
        <w:pStyle w:val="Heading1"/>
        <w:spacing w:before="0" w:line="240" w:lineRule="auto"/>
        <w:rPr>
          <w:rFonts w:ascii="Arial" w:eastAsia="Times New Roman" w:hAnsi="Arial" w:cs="Arial"/>
          <w:color w:val="000000" w:themeColor="text1"/>
          <w:sz w:val="16"/>
          <w:szCs w:val="16"/>
        </w:rPr>
      </w:pPr>
      <w:r w:rsidRPr="0074400F">
        <w:rPr>
          <w:rFonts w:ascii="Arial" w:eastAsia="Times New Roman" w:hAnsi="Arial" w:cs="Arial"/>
          <w:color w:val="000000" w:themeColor="text1"/>
          <w:sz w:val="16"/>
          <w:szCs w:val="16"/>
        </w:rPr>
        <w:t>MUHAMMAD HASHAM ASHRAF</w:t>
      </w:r>
      <w:r w:rsidR="003B1EB5" w:rsidRPr="0074400F">
        <w:rPr>
          <w:rFonts w:ascii="Arial" w:eastAsia="Times New Roman" w:hAnsi="Arial" w:cs="Arial"/>
          <w:color w:val="000000" w:themeColor="text1"/>
          <w:sz w:val="16"/>
          <w:szCs w:val="16"/>
          <w:vertAlign w:val="superscript"/>
        </w:rPr>
        <w:t>1</w:t>
      </w:r>
      <w:r w:rsidRPr="0074400F">
        <w:rPr>
          <w:rFonts w:ascii="Arial" w:eastAsia="Times New Roman" w:hAnsi="Arial" w:cs="Arial"/>
          <w:color w:val="000000" w:themeColor="text1"/>
          <w:sz w:val="16"/>
          <w:szCs w:val="16"/>
        </w:rPr>
        <w:t xml:space="preserve">, </w:t>
      </w:r>
      <w:r w:rsidR="00AD43C2" w:rsidRPr="0074400F">
        <w:rPr>
          <w:rFonts w:ascii="Arial" w:eastAsia="Times New Roman" w:hAnsi="Arial" w:cs="Arial"/>
          <w:color w:val="000000" w:themeColor="text1"/>
          <w:sz w:val="16"/>
          <w:szCs w:val="16"/>
        </w:rPr>
        <w:t>MUHAMMAD NAVEED</w:t>
      </w:r>
      <w:r w:rsidR="003B1EB5" w:rsidRPr="0074400F">
        <w:rPr>
          <w:rFonts w:ascii="Arial" w:eastAsia="Times New Roman" w:hAnsi="Arial" w:cs="Arial"/>
          <w:color w:val="000000" w:themeColor="text1"/>
          <w:sz w:val="16"/>
          <w:szCs w:val="16"/>
          <w:vertAlign w:val="superscript"/>
        </w:rPr>
        <w:t>2</w:t>
      </w:r>
      <w:r w:rsidR="00AD43C2" w:rsidRPr="0074400F">
        <w:rPr>
          <w:rFonts w:ascii="Arial" w:eastAsia="Times New Roman" w:hAnsi="Arial" w:cs="Arial"/>
          <w:color w:val="000000" w:themeColor="text1"/>
          <w:sz w:val="16"/>
          <w:szCs w:val="16"/>
        </w:rPr>
        <w:t xml:space="preserve">, </w:t>
      </w:r>
      <w:r w:rsidRPr="0074400F">
        <w:rPr>
          <w:rFonts w:ascii="Arial" w:eastAsia="Times New Roman" w:hAnsi="Arial" w:cs="Arial"/>
          <w:color w:val="000000" w:themeColor="text1"/>
          <w:sz w:val="16"/>
          <w:szCs w:val="16"/>
        </w:rPr>
        <w:t>MAAZULHASSAN</w:t>
      </w:r>
      <w:r w:rsidR="003B1EB5" w:rsidRPr="0074400F">
        <w:rPr>
          <w:rFonts w:ascii="Arial" w:eastAsia="Times New Roman" w:hAnsi="Arial" w:cs="Arial"/>
          <w:color w:val="000000" w:themeColor="text1"/>
          <w:sz w:val="16"/>
          <w:szCs w:val="16"/>
          <w:vertAlign w:val="superscript"/>
        </w:rPr>
        <w:t>3</w:t>
      </w:r>
      <w:r w:rsidRPr="0074400F">
        <w:rPr>
          <w:rFonts w:ascii="Arial" w:eastAsia="Times New Roman" w:hAnsi="Arial" w:cs="Arial"/>
          <w:color w:val="000000" w:themeColor="text1"/>
          <w:sz w:val="16"/>
          <w:szCs w:val="16"/>
        </w:rPr>
        <w:t>, RIZWAN AHMAD KHAN</w:t>
      </w:r>
      <w:r w:rsidR="003B1EB5" w:rsidRPr="0074400F">
        <w:rPr>
          <w:rFonts w:ascii="Arial" w:eastAsia="Times New Roman" w:hAnsi="Arial" w:cs="Arial"/>
          <w:color w:val="000000" w:themeColor="text1"/>
          <w:sz w:val="16"/>
          <w:szCs w:val="16"/>
          <w:vertAlign w:val="superscript"/>
        </w:rPr>
        <w:t>4</w:t>
      </w:r>
      <w:r w:rsidRPr="0074400F">
        <w:rPr>
          <w:rFonts w:ascii="Arial" w:eastAsia="Times New Roman" w:hAnsi="Arial" w:cs="Arial"/>
          <w:color w:val="000000" w:themeColor="text1"/>
          <w:sz w:val="16"/>
          <w:szCs w:val="16"/>
        </w:rPr>
        <w:t xml:space="preserve">, </w:t>
      </w:r>
      <w:r w:rsidR="00AD43C2" w:rsidRPr="0074400F">
        <w:rPr>
          <w:rFonts w:ascii="Arial" w:eastAsia="Times New Roman" w:hAnsi="Arial" w:cs="Arial"/>
          <w:color w:val="000000" w:themeColor="text1"/>
          <w:sz w:val="16"/>
          <w:szCs w:val="16"/>
        </w:rPr>
        <w:t>FAREEHA KHALIQ KHAN</w:t>
      </w:r>
      <w:r w:rsidR="003B1EB5" w:rsidRPr="0074400F">
        <w:rPr>
          <w:rFonts w:ascii="Arial" w:eastAsia="Times New Roman" w:hAnsi="Arial" w:cs="Arial"/>
          <w:color w:val="000000" w:themeColor="text1"/>
          <w:sz w:val="16"/>
          <w:szCs w:val="16"/>
          <w:vertAlign w:val="superscript"/>
        </w:rPr>
        <w:t>5</w:t>
      </w:r>
      <w:r w:rsidR="00AD43C2" w:rsidRPr="0074400F">
        <w:rPr>
          <w:rFonts w:ascii="Arial" w:eastAsia="Times New Roman" w:hAnsi="Arial" w:cs="Arial"/>
          <w:color w:val="000000" w:themeColor="text1"/>
          <w:sz w:val="16"/>
          <w:szCs w:val="16"/>
        </w:rPr>
        <w:t>, JAHAN ARA</w:t>
      </w:r>
      <w:r w:rsidR="003B1EB5" w:rsidRPr="0074400F">
        <w:rPr>
          <w:rFonts w:ascii="Arial" w:eastAsia="Times New Roman" w:hAnsi="Arial" w:cs="Arial"/>
          <w:color w:val="000000" w:themeColor="text1"/>
          <w:sz w:val="16"/>
          <w:szCs w:val="16"/>
          <w:vertAlign w:val="superscript"/>
        </w:rPr>
        <w:t>6</w:t>
      </w:r>
    </w:p>
    <w:p w:rsidR="003B1EB5" w:rsidRPr="0074400F" w:rsidRDefault="003B1EB5" w:rsidP="005315FA">
      <w:pPr>
        <w:spacing w:after="0" w:line="240" w:lineRule="auto"/>
        <w:jc w:val="both"/>
        <w:rPr>
          <w:rFonts w:ascii="Arial" w:hAnsi="Arial" w:cs="Arial"/>
          <w:i/>
          <w:color w:val="000000" w:themeColor="text1"/>
          <w:sz w:val="14"/>
          <w:szCs w:val="16"/>
        </w:rPr>
      </w:pPr>
      <w:r w:rsidRPr="0074400F">
        <w:rPr>
          <w:rFonts w:ascii="Arial" w:hAnsi="Arial" w:cs="Arial"/>
          <w:i/>
          <w:color w:val="000000" w:themeColor="text1"/>
          <w:sz w:val="14"/>
          <w:szCs w:val="16"/>
          <w:vertAlign w:val="superscript"/>
        </w:rPr>
        <w:t>1</w:t>
      </w:r>
      <w:r w:rsidRPr="0074400F">
        <w:rPr>
          <w:rFonts w:ascii="Arial" w:hAnsi="Arial" w:cs="Arial"/>
          <w:i/>
          <w:color w:val="000000" w:themeColor="text1"/>
          <w:sz w:val="14"/>
          <w:szCs w:val="16"/>
        </w:rPr>
        <w:t>Consultant Surgeon, Ammar Medical Complex, Lahore</w:t>
      </w:r>
    </w:p>
    <w:p w:rsidR="00B91203" w:rsidRPr="0074400F" w:rsidRDefault="003B1EB5" w:rsidP="005315FA">
      <w:pPr>
        <w:spacing w:after="0" w:line="240" w:lineRule="auto"/>
        <w:jc w:val="both"/>
        <w:rPr>
          <w:rFonts w:ascii="Arial" w:hAnsi="Arial" w:cs="Arial"/>
          <w:i/>
          <w:color w:val="000000" w:themeColor="text1"/>
          <w:sz w:val="14"/>
          <w:szCs w:val="16"/>
        </w:rPr>
      </w:pPr>
      <w:r w:rsidRPr="0074400F">
        <w:rPr>
          <w:rFonts w:ascii="Arial" w:hAnsi="Arial" w:cs="Arial"/>
          <w:i/>
          <w:color w:val="000000" w:themeColor="text1"/>
          <w:sz w:val="14"/>
          <w:szCs w:val="16"/>
          <w:vertAlign w:val="superscript"/>
        </w:rPr>
        <w:t>2</w:t>
      </w:r>
      <w:r w:rsidR="00B91203" w:rsidRPr="0074400F">
        <w:rPr>
          <w:rFonts w:ascii="Arial" w:hAnsi="Arial" w:cs="Arial"/>
          <w:i/>
          <w:color w:val="000000" w:themeColor="text1"/>
          <w:sz w:val="14"/>
          <w:szCs w:val="16"/>
        </w:rPr>
        <w:t>Associate Professor Surgery, Al Aleem medical college and Gulab Devi Hospital, Lahore</w:t>
      </w:r>
    </w:p>
    <w:p w:rsidR="00B91203" w:rsidRPr="0074400F" w:rsidRDefault="003B1EB5" w:rsidP="005315FA">
      <w:pPr>
        <w:spacing w:after="0" w:line="240" w:lineRule="auto"/>
        <w:jc w:val="both"/>
        <w:rPr>
          <w:rFonts w:ascii="Arial" w:hAnsi="Arial" w:cs="Arial"/>
          <w:i/>
          <w:color w:val="000000" w:themeColor="text1"/>
          <w:sz w:val="14"/>
          <w:szCs w:val="16"/>
        </w:rPr>
      </w:pPr>
      <w:r w:rsidRPr="0074400F">
        <w:rPr>
          <w:rFonts w:ascii="Arial" w:hAnsi="Arial" w:cs="Arial"/>
          <w:i/>
          <w:color w:val="000000" w:themeColor="text1"/>
          <w:sz w:val="14"/>
          <w:szCs w:val="16"/>
          <w:vertAlign w:val="superscript"/>
        </w:rPr>
        <w:t>3</w:t>
      </w:r>
      <w:r w:rsidR="00B91203" w:rsidRPr="0074400F">
        <w:rPr>
          <w:rFonts w:ascii="Arial" w:hAnsi="Arial" w:cs="Arial"/>
          <w:i/>
          <w:color w:val="000000" w:themeColor="text1"/>
          <w:sz w:val="14"/>
          <w:szCs w:val="16"/>
        </w:rPr>
        <w:t>Assistant Professor, Shalamar Medical and Dental College, Lahore</w:t>
      </w:r>
    </w:p>
    <w:p w:rsidR="00B91203" w:rsidRPr="0074400F" w:rsidRDefault="00B91203" w:rsidP="005315FA">
      <w:pPr>
        <w:spacing w:after="0" w:line="240" w:lineRule="auto"/>
        <w:jc w:val="both"/>
        <w:rPr>
          <w:rFonts w:ascii="Arial" w:hAnsi="Arial" w:cs="Arial"/>
          <w:i/>
          <w:color w:val="000000" w:themeColor="text1"/>
          <w:sz w:val="14"/>
          <w:szCs w:val="16"/>
        </w:rPr>
      </w:pPr>
      <w:r w:rsidRPr="0074400F">
        <w:rPr>
          <w:rFonts w:ascii="Arial" w:hAnsi="Arial" w:cs="Arial"/>
          <w:i/>
          <w:color w:val="000000" w:themeColor="text1"/>
          <w:sz w:val="14"/>
          <w:szCs w:val="16"/>
          <w:vertAlign w:val="superscript"/>
        </w:rPr>
        <w:t>4</w:t>
      </w:r>
      <w:r w:rsidRPr="0074400F">
        <w:rPr>
          <w:rFonts w:ascii="Arial" w:hAnsi="Arial" w:cs="Arial"/>
          <w:i/>
          <w:color w:val="000000" w:themeColor="text1"/>
          <w:sz w:val="14"/>
          <w:szCs w:val="16"/>
        </w:rPr>
        <w:t>Associate Professor, Shalamar Medical and Dental College, Lahore</w:t>
      </w:r>
    </w:p>
    <w:p w:rsidR="00B91203" w:rsidRPr="0074400F" w:rsidRDefault="00B91203" w:rsidP="005315FA">
      <w:pPr>
        <w:spacing w:after="0" w:line="240" w:lineRule="auto"/>
        <w:jc w:val="both"/>
        <w:rPr>
          <w:rFonts w:ascii="Arial" w:hAnsi="Arial" w:cs="Arial"/>
          <w:i/>
          <w:color w:val="000000" w:themeColor="text1"/>
          <w:sz w:val="14"/>
          <w:szCs w:val="16"/>
        </w:rPr>
      </w:pPr>
      <w:r w:rsidRPr="0074400F">
        <w:rPr>
          <w:rFonts w:ascii="Arial" w:hAnsi="Arial" w:cs="Arial"/>
          <w:i/>
          <w:color w:val="000000" w:themeColor="text1"/>
          <w:sz w:val="14"/>
          <w:szCs w:val="16"/>
          <w:vertAlign w:val="superscript"/>
        </w:rPr>
        <w:t>5</w:t>
      </w:r>
      <w:r w:rsidRPr="0074400F">
        <w:rPr>
          <w:rFonts w:ascii="Arial" w:hAnsi="Arial" w:cs="Arial"/>
          <w:i/>
          <w:color w:val="000000" w:themeColor="text1"/>
          <w:sz w:val="14"/>
          <w:szCs w:val="16"/>
        </w:rPr>
        <w:t>Associate Professor, Fatima Memorial Hospital, Lahore</w:t>
      </w:r>
      <w:bookmarkStart w:id="0" w:name="_GoBack"/>
      <w:bookmarkEnd w:id="0"/>
    </w:p>
    <w:p w:rsidR="00B91203" w:rsidRPr="0074400F" w:rsidRDefault="00B91203" w:rsidP="005315FA">
      <w:pPr>
        <w:spacing w:after="0" w:line="240" w:lineRule="auto"/>
        <w:jc w:val="both"/>
        <w:rPr>
          <w:rFonts w:ascii="Arial" w:hAnsi="Arial" w:cs="Arial"/>
          <w:i/>
          <w:color w:val="000000" w:themeColor="text1"/>
          <w:sz w:val="14"/>
          <w:szCs w:val="16"/>
        </w:rPr>
      </w:pPr>
      <w:r w:rsidRPr="0074400F">
        <w:rPr>
          <w:rFonts w:ascii="Arial" w:hAnsi="Arial" w:cs="Arial"/>
          <w:i/>
          <w:color w:val="000000" w:themeColor="text1"/>
          <w:sz w:val="14"/>
          <w:szCs w:val="16"/>
          <w:vertAlign w:val="superscript"/>
        </w:rPr>
        <w:t>6</w:t>
      </w:r>
      <w:r w:rsidRPr="0074400F">
        <w:rPr>
          <w:rFonts w:ascii="Arial" w:hAnsi="Arial" w:cs="Arial"/>
          <w:i/>
          <w:color w:val="000000" w:themeColor="text1"/>
          <w:sz w:val="14"/>
          <w:szCs w:val="16"/>
        </w:rPr>
        <w:t>Consultant General Surgeon, DHQ Hospital, Mirpur Methelo, Ghotki</w:t>
      </w:r>
    </w:p>
    <w:p w:rsidR="009E5812" w:rsidRPr="0074400F" w:rsidRDefault="00BB5285" w:rsidP="005315FA">
      <w:pPr>
        <w:pStyle w:val="Heading1"/>
        <w:spacing w:before="0" w:line="240" w:lineRule="auto"/>
        <w:jc w:val="both"/>
        <w:rPr>
          <w:rFonts w:ascii="Arial" w:hAnsi="Arial" w:cs="Arial"/>
          <w:i/>
          <w:color w:val="000000" w:themeColor="text1"/>
          <w:sz w:val="14"/>
          <w:szCs w:val="16"/>
        </w:rPr>
      </w:pPr>
      <w:r w:rsidRPr="0074400F">
        <w:rPr>
          <w:rFonts w:ascii="Arial" w:eastAsia="Times New Roman" w:hAnsi="Arial" w:cs="Arial"/>
          <w:i/>
          <w:color w:val="000000" w:themeColor="text1"/>
          <w:sz w:val="14"/>
          <w:szCs w:val="16"/>
        </w:rPr>
        <w:t xml:space="preserve">Correspondence to </w:t>
      </w:r>
      <w:r w:rsidR="00012E57" w:rsidRPr="0074400F">
        <w:rPr>
          <w:rFonts w:ascii="Arial" w:eastAsia="Times New Roman" w:hAnsi="Arial" w:cs="Arial"/>
          <w:i/>
          <w:color w:val="000000" w:themeColor="text1"/>
          <w:sz w:val="14"/>
          <w:szCs w:val="16"/>
        </w:rPr>
        <w:t xml:space="preserve">Dr. </w:t>
      </w:r>
      <w:r w:rsidR="001F4A13" w:rsidRPr="0074400F">
        <w:rPr>
          <w:rFonts w:ascii="Arial" w:eastAsia="Times New Roman" w:hAnsi="Arial" w:cs="Arial"/>
          <w:i/>
          <w:color w:val="000000" w:themeColor="text1"/>
          <w:sz w:val="14"/>
          <w:szCs w:val="16"/>
        </w:rPr>
        <w:t xml:space="preserve">Muhammad Hasham Ashraf, </w:t>
      </w:r>
      <w:r w:rsidR="001F4A13" w:rsidRPr="0074400F">
        <w:rPr>
          <w:rFonts w:ascii="Arial" w:hAnsi="Arial" w:cs="Arial"/>
          <w:i/>
          <w:color w:val="000000" w:themeColor="text1"/>
          <w:sz w:val="14"/>
          <w:szCs w:val="16"/>
        </w:rPr>
        <w:t>Consultant Surgeon</w:t>
      </w:r>
    </w:p>
    <w:p w:rsidR="005315FA" w:rsidRPr="0074400F" w:rsidRDefault="005315FA" w:rsidP="005315FA">
      <w:pPr>
        <w:pStyle w:val="Heading1"/>
        <w:spacing w:before="0" w:line="240" w:lineRule="auto"/>
        <w:rPr>
          <w:rFonts w:ascii="Arial" w:eastAsia="Times New Roman" w:hAnsi="Arial" w:cs="Arial"/>
          <w:b/>
          <w:color w:val="000000" w:themeColor="text1"/>
          <w:sz w:val="16"/>
          <w:szCs w:val="16"/>
        </w:rPr>
      </w:pPr>
    </w:p>
    <w:p w:rsidR="00EC65B8" w:rsidRPr="0074400F" w:rsidRDefault="00EC65B8" w:rsidP="005315FA">
      <w:pPr>
        <w:pStyle w:val="Heading1"/>
        <w:pBdr>
          <w:bottom w:val="single" w:sz="4" w:space="1" w:color="auto"/>
        </w:pBdr>
        <w:spacing w:before="0" w:line="240" w:lineRule="auto"/>
        <w:ind w:left="432" w:right="396"/>
        <w:rPr>
          <w:rFonts w:ascii="Arial" w:eastAsia="Times New Roman" w:hAnsi="Arial" w:cs="Arial"/>
          <w:b/>
          <w:color w:val="000000" w:themeColor="text1"/>
          <w:sz w:val="20"/>
          <w:szCs w:val="16"/>
        </w:rPr>
      </w:pPr>
      <w:r w:rsidRPr="0074400F">
        <w:rPr>
          <w:rFonts w:ascii="Arial" w:eastAsia="Times New Roman" w:hAnsi="Arial" w:cs="Arial"/>
          <w:b/>
          <w:color w:val="000000" w:themeColor="text1"/>
          <w:sz w:val="20"/>
          <w:szCs w:val="16"/>
        </w:rPr>
        <w:t>ABSTRACT</w:t>
      </w:r>
    </w:p>
    <w:p w:rsidR="005315FA" w:rsidRPr="0074400F" w:rsidRDefault="005315FA" w:rsidP="005315FA">
      <w:pPr>
        <w:pBdr>
          <w:bottom w:val="single" w:sz="4" w:space="1" w:color="auto"/>
        </w:pBdr>
        <w:spacing w:after="0" w:line="240" w:lineRule="auto"/>
        <w:ind w:left="432" w:right="396"/>
        <w:jc w:val="both"/>
        <w:rPr>
          <w:rFonts w:ascii="Arial" w:eastAsia="Times New Roman" w:hAnsi="Arial" w:cs="Arial"/>
          <w:b/>
          <w:color w:val="000000" w:themeColor="text1"/>
          <w:sz w:val="8"/>
          <w:szCs w:val="16"/>
        </w:rPr>
      </w:pPr>
    </w:p>
    <w:p w:rsidR="00EC65B8" w:rsidRPr="0074400F" w:rsidRDefault="009E5812" w:rsidP="005315FA">
      <w:pPr>
        <w:pBdr>
          <w:bottom w:val="single" w:sz="4" w:space="1" w:color="auto"/>
        </w:pBdr>
        <w:spacing w:after="0" w:line="240" w:lineRule="auto"/>
        <w:ind w:left="432" w:right="396"/>
        <w:jc w:val="both"/>
        <w:rPr>
          <w:rFonts w:ascii="Arial" w:eastAsia="Times New Roman" w:hAnsi="Arial" w:cs="Arial"/>
          <w:color w:val="000000" w:themeColor="text1"/>
          <w:sz w:val="16"/>
          <w:szCs w:val="16"/>
        </w:rPr>
      </w:pPr>
      <w:r w:rsidRPr="0074400F">
        <w:rPr>
          <w:rFonts w:ascii="Arial" w:eastAsia="Times New Roman" w:hAnsi="Arial" w:cs="Arial"/>
          <w:b/>
          <w:color w:val="000000" w:themeColor="text1"/>
          <w:sz w:val="16"/>
          <w:szCs w:val="16"/>
        </w:rPr>
        <w:t xml:space="preserve">Aim: </w:t>
      </w:r>
      <w:r w:rsidR="00EC65B8" w:rsidRPr="0074400F">
        <w:rPr>
          <w:rFonts w:ascii="Arial" w:eastAsia="Times New Roman" w:hAnsi="Arial" w:cs="Arial"/>
          <w:color w:val="000000" w:themeColor="text1"/>
          <w:sz w:val="16"/>
          <w:szCs w:val="16"/>
        </w:rPr>
        <w:t>To evaluate the effect of bupivacaine at gallbladder fossa and port site vs port site alone on postoperative pain in patients undergoing laparoscopic cholecystectomy.</w:t>
      </w:r>
    </w:p>
    <w:p w:rsidR="00EC65B8" w:rsidRPr="0074400F" w:rsidRDefault="00EC65B8" w:rsidP="005315FA">
      <w:pPr>
        <w:pBdr>
          <w:bottom w:val="single" w:sz="4" w:space="1" w:color="auto"/>
        </w:pBdr>
        <w:spacing w:after="0" w:line="240" w:lineRule="auto"/>
        <w:ind w:left="432" w:right="396"/>
        <w:jc w:val="both"/>
        <w:rPr>
          <w:rFonts w:ascii="Arial" w:eastAsia="Times New Roman" w:hAnsi="Arial" w:cs="Arial"/>
          <w:b/>
          <w:color w:val="000000" w:themeColor="text1"/>
          <w:sz w:val="16"/>
          <w:szCs w:val="16"/>
        </w:rPr>
      </w:pPr>
      <w:r w:rsidRPr="0074400F">
        <w:rPr>
          <w:rFonts w:ascii="Arial" w:eastAsia="Times New Roman" w:hAnsi="Arial" w:cs="Arial"/>
          <w:b/>
          <w:color w:val="000000" w:themeColor="text1"/>
          <w:sz w:val="16"/>
          <w:szCs w:val="16"/>
        </w:rPr>
        <w:t>Methodology</w:t>
      </w:r>
      <w:r w:rsidR="00BB5285" w:rsidRPr="0074400F">
        <w:rPr>
          <w:rFonts w:ascii="Arial" w:eastAsia="Times New Roman" w:hAnsi="Arial" w:cs="Arial"/>
          <w:b/>
          <w:color w:val="000000" w:themeColor="text1"/>
          <w:sz w:val="16"/>
          <w:szCs w:val="16"/>
        </w:rPr>
        <w:t>:</w:t>
      </w:r>
      <w:r w:rsidRPr="0074400F">
        <w:rPr>
          <w:rFonts w:ascii="Arial" w:eastAsia="Times New Roman" w:hAnsi="Arial" w:cs="Arial"/>
          <w:b/>
          <w:color w:val="000000" w:themeColor="text1"/>
          <w:sz w:val="16"/>
          <w:szCs w:val="16"/>
        </w:rPr>
        <w:t xml:space="preserve"> </w:t>
      </w:r>
      <w:r w:rsidRPr="0074400F">
        <w:rPr>
          <w:rFonts w:ascii="Arial" w:eastAsia="Times New Roman" w:hAnsi="Arial" w:cs="Arial"/>
          <w:color w:val="000000" w:themeColor="text1"/>
          <w:sz w:val="16"/>
          <w:szCs w:val="16"/>
        </w:rPr>
        <w:t>After approval from ethical committee, 82 patients fulfilling the inclusion criteria w</w:t>
      </w:r>
      <w:r w:rsidR="00795E53" w:rsidRPr="0074400F">
        <w:rPr>
          <w:rFonts w:ascii="Arial" w:eastAsia="Times New Roman" w:hAnsi="Arial" w:cs="Arial"/>
          <w:color w:val="000000" w:themeColor="text1"/>
          <w:sz w:val="16"/>
          <w:szCs w:val="16"/>
        </w:rPr>
        <w:t xml:space="preserve">ere </w:t>
      </w:r>
      <w:r w:rsidRPr="0074400F">
        <w:rPr>
          <w:rFonts w:ascii="Arial" w:eastAsia="Times New Roman" w:hAnsi="Arial" w:cs="Arial"/>
          <w:color w:val="000000" w:themeColor="text1"/>
          <w:sz w:val="16"/>
          <w:szCs w:val="16"/>
        </w:rPr>
        <w:t>selected from department of General Surgery (West Surgical Ward), Mayo hospital Lahore. Demographic profile i.e. name, age, gender w</w:t>
      </w:r>
      <w:r w:rsidR="00795E53" w:rsidRPr="0074400F">
        <w:rPr>
          <w:rFonts w:ascii="Arial" w:eastAsia="Times New Roman" w:hAnsi="Arial" w:cs="Arial"/>
          <w:color w:val="000000" w:themeColor="text1"/>
          <w:sz w:val="16"/>
          <w:szCs w:val="16"/>
        </w:rPr>
        <w:t xml:space="preserve">as </w:t>
      </w:r>
      <w:r w:rsidRPr="0074400F">
        <w:rPr>
          <w:rFonts w:ascii="Arial" w:eastAsia="Times New Roman" w:hAnsi="Arial" w:cs="Arial"/>
          <w:color w:val="000000" w:themeColor="text1"/>
          <w:sz w:val="16"/>
          <w:szCs w:val="16"/>
        </w:rPr>
        <w:t>recorded. All the patients w</w:t>
      </w:r>
      <w:r w:rsidR="00795E53" w:rsidRPr="0074400F">
        <w:rPr>
          <w:rFonts w:ascii="Arial" w:eastAsia="Times New Roman" w:hAnsi="Arial" w:cs="Arial"/>
          <w:color w:val="000000" w:themeColor="text1"/>
          <w:sz w:val="16"/>
          <w:szCs w:val="16"/>
        </w:rPr>
        <w:t xml:space="preserve">ere </w:t>
      </w:r>
      <w:r w:rsidRPr="0074400F">
        <w:rPr>
          <w:rFonts w:ascii="Arial" w:eastAsia="Times New Roman" w:hAnsi="Arial" w:cs="Arial"/>
          <w:color w:val="000000" w:themeColor="text1"/>
          <w:sz w:val="16"/>
          <w:szCs w:val="16"/>
        </w:rPr>
        <w:t>randomly divided into 2 groups</w:t>
      </w:r>
      <w:r w:rsidR="00795E53" w:rsidRPr="0074400F">
        <w:rPr>
          <w:rFonts w:ascii="Arial" w:eastAsia="Times New Roman" w:hAnsi="Arial" w:cs="Arial"/>
          <w:color w:val="000000" w:themeColor="text1"/>
          <w:sz w:val="16"/>
          <w:szCs w:val="16"/>
        </w:rPr>
        <w:t>.</w:t>
      </w:r>
    </w:p>
    <w:p w:rsidR="00EC65B8" w:rsidRPr="0074400F" w:rsidRDefault="00795E53" w:rsidP="005315FA">
      <w:pPr>
        <w:pBdr>
          <w:bottom w:val="single" w:sz="4" w:space="1" w:color="auto"/>
        </w:pBdr>
        <w:spacing w:after="0" w:line="240" w:lineRule="auto"/>
        <w:ind w:left="432" w:right="396"/>
        <w:jc w:val="both"/>
        <w:rPr>
          <w:rFonts w:ascii="Arial" w:eastAsia="Times New Roman" w:hAnsi="Arial" w:cs="Arial"/>
          <w:b/>
          <w:color w:val="000000" w:themeColor="text1"/>
          <w:sz w:val="16"/>
          <w:szCs w:val="16"/>
        </w:rPr>
      </w:pPr>
      <w:r w:rsidRPr="0074400F">
        <w:rPr>
          <w:rFonts w:ascii="Arial" w:eastAsia="Times New Roman" w:hAnsi="Arial" w:cs="Arial"/>
          <w:b/>
          <w:color w:val="000000" w:themeColor="text1"/>
          <w:sz w:val="16"/>
          <w:szCs w:val="16"/>
        </w:rPr>
        <w:t>Results</w:t>
      </w:r>
      <w:r w:rsidR="00BB5285" w:rsidRPr="0074400F">
        <w:rPr>
          <w:rFonts w:ascii="Arial" w:eastAsia="Times New Roman" w:hAnsi="Arial" w:cs="Arial"/>
          <w:b/>
          <w:color w:val="000000" w:themeColor="text1"/>
          <w:sz w:val="16"/>
          <w:szCs w:val="16"/>
        </w:rPr>
        <w:t xml:space="preserve">: </w:t>
      </w:r>
      <w:r w:rsidR="00EC65B8" w:rsidRPr="0074400F">
        <w:rPr>
          <w:rFonts w:ascii="Arial" w:eastAsia="Times New Roman" w:hAnsi="Arial" w:cs="Arial"/>
          <w:color w:val="000000" w:themeColor="text1"/>
          <w:sz w:val="16"/>
          <w:szCs w:val="16"/>
        </w:rPr>
        <w:t xml:space="preserve">The group statistics revealed that the visual analogue scale </w:t>
      </w:r>
      <w:r w:rsidRPr="0074400F">
        <w:rPr>
          <w:rFonts w:ascii="Arial" w:eastAsia="Times New Roman" w:hAnsi="Arial" w:cs="Arial"/>
          <w:color w:val="000000" w:themeColor="text1"/>
          <w:sz w:val="16"/>
          <w:szCs w:val="16"/>
        </w:rPr>
        <w:t xml:space="preserve">(VAS) </w:t>
      </w:r>
      <w:r w:rsidR="00EC65B8" w:rsidRPr="0074400F">
        <w:rPr>
          <w:rFonts w:ascii="Arial" w:eastAsia="Times New Roman" w:hAnsi="Arial" w:cs="Arial"/>
          <w:color w:val="000000" w:themeColor="text1"/>
          <w:sz w:val="16"/>
          <w:szCs w:val="16"/>
        </w:rPr>
        <w:t>was analyzed within the durations of 3, 6, 12 and 24 hours along with postoperative analgesia request. VAS at 3</w:t>
      </w:r>
      <w:r w:rsidRPr="0074400F">
        <w:rPr>
          <w:rFonts w:ascii="Arial" w:eastAsia="Times New Roman" w:hAnsi="Arial" w:cs="Arial"/>
          <w:color w:val="000000" w:themeColor="text1"/>
          <w:sz w:val="16"/>
          <w:szCs w:val="16"/>
        </w:rPr>
        <w:t xml:space="preserve"> </w:t>
      </w:r>
      <w:r w:rsidR="00EC65B8" w:rsidRPr="0074400F">
        <w:rPr>
          <w:rFonts w:ascii="Arial" w:eastAsia="Times New Roman" w:hAnsi="Arial" w:cs="Arial"/>
          <w:color w:val="000000" w:themeColor="text1"/>
          <w:sz w:val="16"/>
          <w:szCs w:val="16"/>
        </w:rPr>
        <w:t>hours showed</w:t>
      </w:r>
      <w:r w:rsidRPr="0074400F">
        <w:rPr>
          <w:rFonts w:ascii="Arial" w:eastAsia="Times New Roman" w:hAnsi="Arial" w:cs="Arial"/>
          <w:color w:val="000000" w:themeColor="text1"/>
          <w:sz w:val="16"/>
          <w:szCs w:val="16"/>
        </w:rPr>
        <w:t xml:space="preserve"> that mean±SD of group 1 was 6.66±1.575</w:t>
      </w:r>
      <w:r w:rsidR="00EC65B8" w:rsidRPr="0074400F">
        <w:rPr>
          <w:rFonts w:ascii="Arial" w:eastAsia="Times New Roman" w:hAnsi="Arial" w:cs="Arial"/>
          <w:color w:val="000000" w:themeColor="text1"/>
          <w:sz w:val="16"/>
          <w:szCs w:val="16"/>
        </w:rPr>
        <w:t xml:space="preserve"> whereas group 2 showed relatively less values in mean</w:t>
      </w:r>
      <w:r w:rsidRPr="0074400F">
        <w:rPr>
          <w:rFonts w:ascii="Arial" w:eastAsia="Times New Roman" w:hAnsi="Arial" w:cs="Arial"/>
          <w:color w:val="000000" w:themeColor="text1"/>
          <w:sz w:val="16"/>
          <w:szCs w:val="16"/>
        </w:rPr>
        <w:t>±SD i.e. 4.0±1.162</w:t>
      </w:r>
      <w:r w:rsidR="00EC65B8" w:rsidRPr="0074400F">
        <w:rPr>
          <w:rFonts w:ascii="Arial" w:eastAsia="Times New Roman" w:hAnsi="Arial" w:cs="Arial"/>
          <w:color w:val="000000" w:themeColor="text1"/>
          <w:sz w:val="16"/>
          <w:szCs w:val="16"/>
        </w:rPr>
        <w:t>. VAS at 6</w:t>
      </w:r>
      <w:r w:rsidRPr="0074400F">
        <w:rPr>
          <w:rFonts w:ascii="Arial" w:eastAsia="Times New Roman" w:hAnsi="Arial" w:cs="Arial"/>
          <w:color w:val="000000" w:themeColor="text1"/>
          <w:sz w:val="16"/>
          <w:szCs w:val="16"/>
        </w:rPr>
        <w:t xml:space="preserve"> </w:t>
      </w:r>
      <w:r w:rsidR="00EC65B8" w:rsidRPr="0074400F">
        <w:rPr>
          <w:rFonts w:ascii="Arial" w:eastAsia="Times New Roman" w:hAnsi="Arial" w:cs="Arial"/>
          <w:color w:val="000000" w:themeColor="text1"/>
          <w:sz w:val="16"/>
          <w:szCs w:val="16"/>
        </w:rPr>
        <w:t>hours showed that mean</w:t>
      </w:r>
      <w:r w:rsidR="006C6DE0" w:rsidRPr="0074400F">
        <w:rPr>
          <w:rFonts w:ascii="Arial" w:eastAsia="Times New Roman" w:hAnsi="Arial" w:cs="Arial"/>
          <w:color w:val="000000" w:themeColor="text1"/>
          <w:sz w:val="16"/>
          <w:szCs w:val="16"/>
        </w:rPr>
        <w:t>±SD of group 1 was 6.2±</w:t>
      </w:r>
      <w:r w:rsidRPr="0074400F">
        <w:rPr>
          <w:rFonts w:ascii="Arial" w:eastAsia="Times New Roman" w:hAnsi="Arial" w:cs="Arial"/>
          <w:color w:val="000000" w:themeColor="text1"/>
          <w:sz w:val="16"/>
          <w:szCs w:val="16"/>
        </w:rPr>
        <w:t>1.04</w:t>
      </w:r>
      <w:r w:rsidR="00EC65B8" w:rsidRPr="0074400F">
        <w:rPr>
          <w:rFonts w:ascii="Arial" w:eastAsia="Times New Roman" w:hAnsi="Arial" w:cs="Arial"/>
          <w:color w:val="000000" w:themeColor="text1"/>
          <w:sz w:val="16"/>
          <w:szCs w:val="16"/>
        </w:rPr>
        <w:t xml:space="preserve"> whereas group 2 showed relatively less values in mean</w:t>
      </w:r>
      <w:r w:rsidR="00631A5F" w:rsidRPr="0074400F">
        <w:rPr>
          <w:rFonts w:ascii="Arial" w:eastAsia="Times New Roman" w:hAnsi="Arial" w:cs="Arial"/>
          <w:color w:val="000000" w:themeColor="text1"/>
          <w:sz w:val="16"/>
          <w:szCs w:val="16"/>
        </w:rPr>
        <w:t>±SD i.e. 3.8±0.97</w:t>
      </w:r>
      <w:r w:rsidR="00EC65B8" w:rsidRPr="0074400F">
        <w:rPr>
          <w:rFonts w:ascii="Arial" w:eastAsia="Times New Roman" w:hAnsi="Arial" w:cs="Arial"/>
          <w:color w:val="000000" w:themeColor="text1"/>
          <w:sz w:val="16"/>
          <w:szCs w:val="16"/>
        </w:rPr>
        <w:t>. VAS at 12</w:t>
      </w:r>
      <w:r w:rsidR="00631A5F" w:rsidRPr="0074400F">
        <w:rPr>
          <w:rFonts w:ascii="Arial" w:eastAsia="Times New Roman" w:hAnsi="Arial" w:cs="Arial"/>
          <w:color w:val="000000" w:themeColor="text1"/>
          <w:sz w:val="16"/>
          <w:szCs w:val="16"/>
        </w:rPr>
        <w:t xml:space="preserve"> </w:t>
      </w:r>
      <w:r w:rsidR="00EC65B8" w:rsidRPr="0074400F">
        <w:rPr>
          <w:rFonts w:ascii="Arial" w:eastAsia="Times New Roman" w:hAnsi="Arial" w:cs="Arial"/>
          <w:color w:val="000000" w:themeColor="text1"/>
          <w:sz w:val="16"/>
          <w:szCs w:val="16"/>
        </w:rPr>
        <w:t>hours showed that mean</w:t>
      </w:r>
      <w:r w:rsidR="00631A5F" w:rsidRPr="0074400F">
        <w:rPr>
          <w:rFonts w:ascii="Arial" w:eastAsia="Times New Roman" w:hAnsi="Arial" w:cs="Arial"/>
          <w:color w:val="000000" w:themeColor="text1"/>
          <w:sz w:val="16"/>
          <w:szCs w:val="16"/>
        </w:rPr>
        <w:t>±SD of group 1 was 5.8±1.01</w:t>
      </w:r>
      <w:r w:rsidR="00EC65B8" w:rsidRPr="0074400F">
        <w:rPr>
          <w:rFonts w:ascii="Arial" w:eastAsia="Times New Roman" w:hAnsi="Arial" w:cs="Arial"/>
          <w:color w:val="000000" w:themeColor="text1"/>
          <w:sz w:val="16"/>
          <w:szCs w:val="16"/>
        </w:rPr>
        <w:t xml:space="preserve"> whereas group 2 showed relatively less values in mean</w:t>
      </w:r>
      <w:r w:rsidR="00631A5F" w:rsidRPr="0074400F">
        <w:rPr>
          <w:rFonts w:ascii="Arial" w:eastAsia="Times New Roman" w:hAnsi="Arial" w:cs="Arial"/>
          <w:color w:val="000000" w:themeColor="text1"/>
          <w:sz w:val="16"/>
          <w:szCs w:val="16"/>
        </w:rPr>
        <w:t>±</w:t>
      </w:r>
      <w:r w:rsidR="00EC65B8" w:rsidRPr="0074400F">
        <w:rPr>
          <w:rFonts w:ascii="Arial" w:eastAsia="Times New Roman" w:hAnsi="Arial" w:cs="Arial"/>
          <w:color w:val="000000" w:themeColor="text1"/>
          <w:sz w:val="16"/>
          <w:szCs w:val="16"/>
        </w:rPr>
        <w:t xml:space="preserve">SD </w:t>
      </w:r>
      <w:r w:rsidR="00631A5F" w:rsidRPr="0074400F">
        <w:rPr>
          <w:rFonts w:ascii="Arial" w:eastAsia="Times New Roman" w:hAnsi="Arial" w:cs="Arial"/>
          <w:color w:val="000000" w:themeColor="text1"/>
          <w:sz w:val="16"/>
          <w:szCs w:val="16"/>
        </w:rPr>
        <w:t>i.e. 3.7± 0.89</w:t>
      </w:r>
      <w:r w:rsidR="00EC65B8" w:rsidRPr="0074400F">
        <w:rPr>
          <w:rFonts w:ascii="Arial" w:eastAsia="Times New Roman" w:hAnsi="Arial" w:cs="Arial"/>
          <w:color w:val="000000" w:themeColor="text1"/>
          <w:sz w:val="16"/>
          <w:szCs w:val="16"/>
        </w:rPr>
        <w:t>. VAS at 24</w:t>
      </w:r>
      <w:r w:rsidR="00631A5F" w:rsidRPr="0074400F">
        <w:rPr>
          <w:rFonts w:ascii="Arial" w:eastAsia="Times New Roman" w:hAnsi="Arial" w:cs="Arial"/>
          <w:color w:val="000000" w:themeColor="text1"/>
          <w:sz w:val="16"/>
          <w:szCs w:val="16"/>
        </w:rPr>
        <w:t xml:space="preserve"> </w:t>
      </w:r>
      <w:r w:rsidR="00EC65B8" w:rsidRPr="0074400F">
        <w:rPr>
          <w:rFonts w:ascii="Arial" w:eastAsia="Times New Roman" w:hAnsi="Arial" w:cs="Arial"/>
          <w:color w:val="000000" w:themeColor="text1"/>
          <w:sz w:val="16"/>
          <w:szCs w:val="16"/>
        </w:rPr>
        <w:t>hours showed that mean</w:t>
      </w:r>
      <w:r w:rsidR="00631A5F" w:rsidRPr="0074400F">
        <w:rPr>
          <w:rFonts w:ascii="Arial" w:eastAsia="Times New Roman" w:hAnsi="Arial" w:cs="Arial"/>
          <w:color w:val="000000" w:themeColor="text1"/>
          <w:sz w:val="16"/>
          <w:szCs w:val="16"/>
        </w:rPr>
        <w:t>±SD of group 1 was 5.3±0.89</w:t>
      </w:r>
      <w:r w:rsidR="00EC65B8" w:rsidRPr="0074400F">
        <w:rPr>
          <w:rFonts w:ascii="Arial" w:eastAsia="Times New Roman" w:hAnsi="Arial" w:cs="Arial"/>
          <w:color w:val="000000" w:themeColor="text1"/>
          <w:sz w:val="16"/>
          <w:szCs w:val="16"/>
        </w:rPr>
        <w:t xml:space="preserve"> w</w:t>
      </w:r>
      <w:r w:rsidR="008151A5" w:rsidRPr="0074400F">
        <w:rPr>
          <w:rFonts w:ascii="Arial" w:eastAsia="Times New Roman" w:hAnsi="Arial" w:cs="Arial"/>
          <w:color w:val="000000" w:themeColor="text1"/>
          <w:sz w:val="16"/>
          <w:szCs w:val="16"/>
        </w:rPr>
        <w:t>hereas group 2 showed</w:t>
      </w:r>
      <w:r w:rsidR="00EC65B8" w:rsidRPr="0074400F">
        <w:rPr>
          <w:rFonts w:ascii="Arial" w:eastAsia="Times New Roman" w:hAnsi="Arial" w:cs="Arial"/>
          <w:color w:val="000000" w:themeColor="text1"/>
          <w:sz w:val="16"/>
          <w:szCs w:val="16"/>
        </w:rPr>
        <w:t xml:space="preserve"> less values in mean</w:t>
      </w:r>
      <w:r w:rsidR="00631A5F" w:rsidRPr="0074400F">
        <w:rPr>
          <w:rFonts w:ascii="Arial" w:eastAsia="Times New Roman" w:hAnsi="Arial" w:cs="Arial"/>
          <w:color w:val="000000" w:themeColor="text1"/>
          <w:sz w:val="16"/>
          <w:szCs w:val="16"/>
        </w:rPr>
        <w:t>±</w:t>
      </w:r>
      <w:r w:rsidR="00EC65B8" w:rsidRPr="0074400F">
        <w:rPr>
          <w:rFonts w:ascii="Arial" w:eastAsia="Times New Roman" w:hAnsi="Arial" w:cs="Arial"/>
          <w:color w:val="000000" w:themeColor="text1"/>
          <w:sz w:val="16"/>
          <w:szCs w:val="16"/>
        </w:rPr>
        <w:t xml:space="preserve"> SD </w:t>
      </w:r>
      <w:r w:rsidR="00631A5F" w:rsidRPr="0074400F">
        <w:rPr>
          <w:rFonts w:ascii="Arial" w:eastAsia="Times New Roman" w:hAnsi="Arial" w:cs="Arial"/>
          <w:color w:val="000000" w:themeColor="text1"/>
          <w:sz w:val="16"/>
          <w:szCs w:val="16"/>
        </w:rPr>
        <w:t>i.e. 3.3±0.69</w:t>
      </w:r>
      <w:r w:rsidR="00EC65B8" w:rsidRPr="0074400F">
        <w:rPr>
          <w:rFonts w:ascii="Arial" w:eastAsia="Times New Roman" w:hAnsi="Arial" w:cs="Arial"/>
          <w:color w:val="000000" w:themeColor="text1"/>
          <w:sz w:val="16"/>
          <w:szCs w:val="16"/>
        </w:rPr>
        <w:t>. Post-operative analgesia duration in group 1 was also recorded, the mean</w:t>
      </w:r>
      <w:r w:rsidR="00631A5F" w:rsidRPr="0074400F">
        <w:rPr>
          <w:rFonts w:ascii="Arial" w:eastAsia="Times New Roman" w:hAnsi="Arial" w:cs="Arial"/>
          <w:color w:val="000000" w:themeColor="text1"/>
          <w:sz w:val="16"/>
          <w:szCs w:val="16"/>
        </w:rPr>
        <w:t>±SD</w:t>
      </w:r>
      <w:r w:rsidR="00EC65B8" w:rsidRPr="0074400F">
        <w:rPr>
          <w:rFonts w:ascii="Arial" w:eastAsia="Times New Roman" w:hAnsi="Arial" w:cs="Arial"/>
          <w:color w:val="000000" w:themeColor="text1"/>
          <w:sz w:val="16"/>
          <w:szCs w:val="16"/>
        </w:rPr>
        <w:t xml:space="preserve"> hours </w:t>
      </w:r>
      <w:r w:rsidR="00631A5F" w:rsidRPr="0074400F">
        <w:rPr>
          <w:rFonts w:ascii="Arial" w:eastAsia="Times New Roman" w:hAnsi="Arial" w:cs="Arial"/>
          <w:color w:val="000000" w:themeColor="text1"/>
          <w:sz w:val="16"/>
          <w:szCs w:val="16"/>
        </w:rPr>
        <w:t>of group 1 was 3.49±1.26</w:t>
      </w:r>
      <w:r w:rsidR="00EC65B8" w:rsidRPr="0074400F">
        <w:rPr>
          <w:rFonts w:ascii="Arial" w:eastAsia="Times New Roman" w:hAnsi="Arial" w:cs="Arial"/>
          <w:color w:val="000000" w:themeColor="text1"/>
          <w:sz w:val="16"/>
          <w:szCs w:val="16"/>
        </w:rPr>
        <w:t>, whereas for group 2</w:t>
      </w:r>
      <w:r w:rsidR="008151A5" w:rsidRPr="0074400F">
        <w:rPr>
          <w:rFonts w:ascii="Arial" w:eastAsia="Times New Roman" w:hAnsi="Arial" w:cs="Arial"/>
          <w:color w:val="000000" w:themeColor="text1"/>
          <w:sz w:val="16"/>
          <w:szCs w:val="16"/>
        </w:rPr>
        <w:t>,</w:t>
      </w:r>
      <w:r w:rsidR="00EC65B8" w:rsidRPr="0074400F">
        <w:rPr>
          <w:rFonts w:ascii="Arial" w:eastAsia="Times New Roman" w:hAnsi="Arial" w:cs="Arial"/>
          <w:color w:val="000000" w:themeColor="text1"/>
          <w:sz w:val="16"/>
          <w:szCs w:val="16"/>
        </w:rPr>
        <w:t xml:space="preserve"> the mean</w:t>
      </w:r>
      <w:r w:rsidR="00631A5F" w:rsidRPr="0074400F">
        <w:rPr>
          <w:rFonts w:ascii="Arial" w:eastAsia="Times New Roman" w:hAnsi="Arial" w:cs="Arial"/>
          <w:color w:val="000000" w:themeColor="text1"/>
          <w:sz w:val="16"/>
          <w:szCs w:val="16"/>
        </w:rPr>
        <w:t>±SD hours were 6.4±1.70</w:t>
      </w:r>
      <w:r w:rsidR="00EC65B8" w:rsidRPr="0074400F">
        <w:rPr>
          <w:rFonts w:ascii="Arial" w:eastAsia="Times New Roman" w:hAnsi="Arial" w:cs="Arial"/>
          <w:color w:val="000000" w:themeColor="text1"/>
          <w:sz w:val="16"/>
          <w:szCs w:val="16"/>
        </w:rPr>
        <w:t xml:space="preserve">. </w:t>
      </w:r>
      <w:r w:rsidR="00631A5F" w:rsidRPr="0074400F">
        <w:rPr>
          <w:rFonts w:ascii="Arial" w:eastAsia="Times New Roman" w:hAnsi="Arial" w:cs="Arial"/>
          <w:color w:val="000000" w:themeColor="text1"/>
          <w:sz w:val="16"/>
          <w:szCs w:val="16"/>
        </w:rPr>
        <w:t>I</w:t>
      </w:r>
      <w:r w:rsidR="00EC65B8" w:rsidRPr="0074400F">
        <w:rPr>
          <w:rFonts w:ascii="Arial" w:eastAsia="Times New Roman" w:hAnsi="Arial" w:cs="Arial"/>
          <w:color w:val="000000" w:themeColor="text1"/>
          <w:sz w:val="16"/>
          <w:szCs w:val="16"/>
        </w:rPr>
        <w:t>ndependent sample t test is applied between VAS pain score at 3, 6, 12 and 24 hours between the group 1 and 2, and 1</w:t>
      </w:r>
      <w:r w:rsidR="00EC65B8" w:rsidRPr="0074400F">
        <w:rPr>
          <w:rFonts w:ascii="Arial" w:eastAsia="Times New Roman" w:hAnsi="Arial" w:cs="Arial"/>
          <w:color w:val="000000" w:themeColor="text1"/>
          <w:sz w:val="16"/>
          <w:szCs w:val="16"/>
          <w:vertAlign w:val="superscript"/>
        </w:rPr>
        <w:t>st</w:t>
      </w:r>
      <w:r w:rsidR="00EC65B8" w:rsidRPr="0074400F">
        <w:rPr>
          <w:rFonts w:ascii="Arial" w:eastAsia="Times New Roman" w:hAnsi="Arial" w:cs="Arial"/>
          <w:color w:val="000000" w:themeColor="text1"/>
          <w:sz w:val="16"/>
          <w:szCs w:val="16"/>
        </w:rPr>
        <w:t xml:space="preserve"> request for the post-operative ana</w:t>
      </w:r>
      <w:r w:rsidR="008151A5" w:rsidRPr="0074400F">
        <w:rPr>
          <w:rFonts w:ascii="Arial" w:eastAsia="Times New Roman" w:hAnsi="Arial" w:cs="Arial"/>
          <w:color w:val="000000" w:themeColor="text1"/>
          <w:sz w:val="16"/>
          <w:szCs w:val="16"/>
        </w:rPr>
        <w:t>lgesia is recorded. The</w:t>
      </w:r>
      <w:r w:rsidR="00EC65B8" w:rsidRPr="0074400F">
        <w:rPr>
          <w:rFonts w:ascii="Arial" w:eastAsia="Times New Roman" w:hAnsi="Arial" w:cs="Arial"/>
          <w:color w:val="000000" w:themeColor="text1"/>
          <w:sz w:val="16"/>
          <w:szCs w:val="16"/>
        </w:rPr>
        <w:t xml:space="preserve"> p value is </w:t>
      </w:r>
      <w:r w:rsidR="00631A5F" w:rsidRPr="0074400F">
        <w:rPr>
          <w:rFonts w:ascii="Arial" w:eastAsia="Times New Roman" w:hAnsi="Arial" w:cs="Arial"/>
          <w:color w:val="000000" w:themeColor="text1"/>
          <w:sz w:val="16"/>
          <w:szCs w:val="16"/>
        </w:rPr>
        <w:t>&lt;</w:t>
      </w:r>
      <w:r w:rsidR="008151A5" w:rsidRPr="0074400F">
        <w:rPr>
          <w:rFonts w:ascii="Arial" w:eastAsia="Times New Roman" w:hAnsi="Arial" w:cs="Arial"/>
          <w:color w:val="000000" w:themeColor="text1"/>
          <w:sz w:val="16"/>
          <w:szCs w:val="16"/>
        </w:rPr>
        <w:t>0.05 which</w:t>
      </w:r>
      <w:r w:rsidR="00EC65B8" w:rsidRPr="0074400F">
        <w:rPr>
          <w:rFonts w:ascii="Arial" w:eastAsia="Times New Roman" w:hAnsi="Arial" w:cs="Arial"/>
          <w:color w:val="000000" w:themeColor="text1"/>
          <w:sz w:val="16"/>
          <w:szCs w:val="16"/>
        </w:rPr>
        <w:t xml:space="preserve"> is significant statistically.</w:t>
      </w:r>
    </w:p>
    <w:p w:rsidR="00EC65B8" w:rsidRPr="0074400F" w:rsidRDefault="000A3DA4" w:rsidP="005315FA">
      <w:pPr>
        <w:pBdr>
          <w:bottom w:val="single" w:sz="4" w:space="1" w:color="auto"/>
        </w:pBdr>
        <w:spacing w:after="0" w:line="240" w:lineRule="auto"/>
        <w:ind w:left="432" w:right="396"/>
        <w:jc w:val="both"/>
        <w:rPr>
          <w:rFonts w:ascii="Arial" w:eastAsia="Times New Roman" w:hAnsi="Arial" w:cs="Arial"/>
          <w:color w:val="000000" w:themeColor="text1"/>
          <w:sz w:val="16"/>
          <w:szCs w:val="16"/>
        </w:rPr>
      </w:pPr>
      <w:r w:rsidRPr="0074400F">
        <w:rPr>
          <w:rFonts w:ascii="Arial" w:eastAsia="Times New Roman" w:hAnsi="Arial" w:cs="Arial"/>
          <w:b/>
          <w:color w:val="000000" w:themeColor="text1"/>
          <w:sz w:val="16"/>
          <w:szCs w:val="16"/>
        </w:rPr>
        <w:t>Conclusion</w:t>
      </w:r>
      <w:r w:rsidR="00BB5285" w:rsidRPr="0074400F">
        <w:rPr>
          <w:rFonts w:ascii="Arial" w:eastAsia="Times New Roman" w:hAnsi="Arial" w:cs="Arial"/>
          <w:b/>
          <w:color w:val="000000" w:themeColor="text1"/>
          <w:sz w:val="16"/>
          <w:szCs w:val="16"/>
        </w:rPr>
        <w:t xml:space="preserve">: </w:t>
      </w:r>
      <w:r w:rsidR="00EC65B8" w:rsidRPr="0074400F">
        <w:rPr>
          <w:rFonts w:ascii="Arial" w:eastAsia="Times New Roman" w:hAnsi="Arial" w:cs="Arial"/>
          <w:color w:val="000000" w:themeColor="text1"/>
          <w:sz w:val="16"/>
          <w:szCs w:val="16"/>
        </w:rPr>
        <w:t>Adequate po</w:t>
      </w:r>
      <w:r w:rsidR="00631A5F" w:rsidRPr="0074400F">
        <w:rPr>
          <w:rFonts w:ascii="Arial" w:eastAsia="Times New Roman" w:hAnsi="Arial" w:cs="Arial"/>
          <w:color w:val="000000" w:themeColor="text1"/>
          <w:sz w:val="16"/>
          <w:szCs w:val="16"/>
        </w:rPr>
        <w:t>st-operative pain control</w:t>
      </w:r>
      <w:r w:rsidR="00EC65B8" w:rsidRPr="0074400F">
        <w:rPr>
          <w:rFonts w:ascii="Arial" w:eastAsia="Times New Roman" w:hAnsi="Arial" w:cs="Arial"/>
          <w:color w:val="000000" w:themeColor="text1"/>
          <w:sz w:val="16"/>
          <w:szCs w:val="16"/>
        </w:rPr>
        <w:t xml:space="preserve"> provides early post-surgical mobilization, shortened hospital stay and increased patient satisfaction. This also reduces requirement of postoperative opioid analgesics</w:t>
      </w:r>
      <w:r w:rsidR="00631A5F" w:rsidRPr="0074400F">
        <w:rPr>
          <w:rFonts w:ascii="Arial" w:eastAsia="Times New Roman" w:hAnsi="Arial" w:cs="Arial"/>
          <w:color w:val="000000" w:themeColor="text1"/>
          <w:sz w:val="16"/>
          <w:szCs w:val="16"/>
        </w:rPr>
        <w:t xml:space="preserve">. </w:t>
      </w:r>
    </w:p>
    <w:p w:rsidR="00EC65B8" w:rsidRPr="0074400F" w:rsidRDefault="00BB5285" w:rsidP="005315FA">
      <w:pPr>
        <w:pStyle w:val="Heading1"/>
        <w:pBdr>
          <w:bottom w:val="single" w:sz="4" w:space="1" w:color="auto"/>
        </w:pBdr>
        <w:spacing w:before="0" w:line="240" w:lineRule="auto"/>
        <w:ind w:left="432" w:right="396"/>
        <w:rPr>
          <w:rFonts w:ascii="Arial" w:eastAsia="Times New Roman" w:hAnsi="Arial" w:cs="Arial"/>
          <w:b/>
          <w:color w:val="000000" w:themeColor="text1"/>
          <w:sz w:val="16"/>
          <w:szCs w:val="16"/>
        </w:rPr>
      </w:pPr>
      <w:r w:rsidRPr="0074400F">
        <w:rPr>
          <w:rFonts w:ascii="Arial" w:eastAsia="Times New Roman" w:hAnsi="Arial" w:cs="Arial"/>
          <w:b/>
          <w:color w:val="000000" w:themeColor="text1"/>
          <w:sz w:val="16"/>
          <w:szCs w:val="16"/>
        </w:rPr>
        <w:t xml:space="preserve">Keywords: </w:t>
      </w:r>
      <w:r w:rsidR="000A3DA4" w:rsidRPr="0074400F">
        <w:rPr>
          <w:rFonts w:ascii="Arial" w:eastAsia="Times New Roman" w:hAnsi="Arial" w:cs="Arial"/>
          <w:color w:val="000000" w:themeColor="text1"/>
          <w:sz w:val="16"/>
          <w:szCs w:val="16"/>
        </w:rPr>
        <w:t>Lap</w:t>
      </w:r>
      <w:r w:rsidR="005315FA" w:rsidRPr="0074400F">
        <w:rPr>
          <w:rFonts w:ascii="Arial" w:eastAsia="Times New Roman" w:hAnsi="Arial" w:cs="Arial"/>
          <w:color w:val="000000" w:themeColor="text1"/>
          <w:sz w:val="16"/>
          <w:szCs w:val="16"/>
        </w:rPr>
        <w:t>a</w:t>
      </w:r>
      <w:r w:rsidR="000A3DA4" w:rsidRPr="0074400F">
        <w:rPr>
          <w:rFonts w:ascii="Arial" w:eastAsia="Times New Roman" w:hAnsi="Arial" w:cs="Arial"/>
          <w:color w:val="000000" w:themeColor="text1"/>
          <w:sz w:val="16"/>
          <w:szCs w:val="16"/>
        </w:rPr>
        <w:t>roscopic cholecystectomy, postoperative pain, bupivacaine</w:t>
      </w:r>
    </w:p>
    <w:p w:rsidR="005315FA" w:rsidRPr="0074400F" w:rsidRDefault="005315FA" w:rsidP="005315FA">
      <w:pPr>
        <w:pStyle w:val="Heading1"/>
        <w:spacing w:before="0" w:line="240" w:lineRule="auto"/>
        <w:rPr>
          <w:rFonts w:ascii="Arial" w:eastAsia="Times New Roman" w:hAnsi="Arial" w:cs="Arial"/>
          <w:b/>
          <w:color w:val="000000" w:themeColor="text1"/>
          <w:sz w:val="16"/>
          <w:szCs w:val="16"/>
        </w:rPr>
      </w:pPr>
    </w:p>
    <w:p w:rsidR="005315FA" w:rsidRPr="0074400F" w:rsidRDefault="005315FA" w:rsidP="005315FA">
      <w:pPr>
        <w:pStyle w:val="Heading1"/>
        <w:spacing w:before="0" w:line="240" w:lineRule="auto"/>
        <w:rPr>
          <w:rFonts w:ascii="Arial" w:eastAsia="Times New Roman" w:hAnsi="Arial" w:cs="Arial"/>
          <w:b/>
          <w:color w:val="000000" w:themeColor="text1"/>
          <w:sz w:val="20"/>
          <w:szCs w:val="16"/>
        </w:rPr>
        <w:sectPr w:rsidR="005315FA" w:rsidRPr="0074400F" w:rsidSect="00FE3E9F">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440" w:right="1008" w:bottom="1440" w:left="1296" w:header="720" w:footer="720" w:gutter="0"/>
          <w:pgNumType w:start="28"/>
          <w:cols w:space="720"/>
          <w:titlePg/>
          <w:docGrid w:linePitch="360"/>
        </w:sectPr>
      </w:pPr>
    </w:p>
    <w:p w:rsidR="00EC65B8" w:rsidRPr="0074400F" w:rsidRDefault="00EC65B8" w:rsidP="005315FA">
      <w:pPr>
        <w:pStyle w:val="Heading1"/>
        <w:spacing w:before="0" w:line="240" w:lineRule="auto"/>
        <w:rPr>
          <w:rFonts w:ascii="Arial" w:eastAsia="Times New Roman" w:hAnsi="Arial" w:cs="Arial"/>
          <w:b/>
          <w:color w:val="000000" w:themeColor="text1"/>
          <w:sz w:val="20"/>
          <w:szCs w:val="16"/>
        </w:rPr>
      </w:pPr>
      <w:r w:rsidRPr="0074400F">
        <w:rPr>
          <w:rFonts w:ascii="Arial" w:eastAsia="Times New Roman" w:hAnsi="Arial" w:cs="Arial"/>
          <w:b/>
          <w:color w:val="000000" w:themeColor="text1"/>
          <w:sz w:val="20"/>
          <w:szCs w:val="16"/>
        </w:rPr>
        <w:lastRenderedPageBreak/>
        <w:t xml:space="preserve">INTRODUCTION </w:t>
      </w:r>
    </w:p>
    <w:p w:rsidR="005315FA" w:rsidRPr="0074400F" w:rsidRDefault="005315FA" w:rsidP="005315FA">
      <w:pPr>
        <w:spacing w:after="0" w:line="240" w:lineRule="auto"/>
        <w:jc w:val="both"/>
        <w:rPr>
          <w:rFonts w:ascii="Arial" w:eastAsia="Times New Roman" w:hAnsi="Arial" w:cs="Arial"/>
          <w:color w:val="000000" w:themeColor="text1"/>
          <w:sz w:val="8"/>
          <w:szCs w:val="16"/>
        </w:rPr>
      </w:pPr>
    </w:p>
    <w:p w:rsidR="005315FA" w:rsidRPr="0074400F" w:rsidRDefault="00EC65B8" w:rsidP="005315FA">
      <w:pPr>
        <w:spacing w:after="0" w:line="240" w:lineRule="auto"/>
        <w:jc w:val="both"/>
        <w:rPr>
          <w:rFonts w:ascii="Arial" w:eastAsia="Times New Roman" w:hAnsi="Arial" w:cs="Arial"/>
          <w:color w:val="000000" w:themeColor="text1"/>
          <w:sz w:val="16"/>
          <w:szCs w:val="16"/>
        </w:rPr>
      </w:pPr>
      <w:r w:rsidRPr="0074400F">
        <w:rPr>
          <w:rFonts w:ascii="Arial" w:eastAsia="Times New Roman" w:hAnsi="Arial" w:cs="Arial"/>
          <w:color w:val="000000" w:themeColor="text1"/>
          <w:sz w:val="16"/>
          <w:szCs w:val="16"/>
        </w:rPr>
        <w:t>Laparoscopic cholecystectomy has become the treatment of choice fo</w:t>
      </w:r>
      <w:r w:rsidR="000A3DA4" w:rsidRPr="0074400F">
        <w:rPr>
          <w:rFonts w:ascii="Arial" w:eastAsia="Times New Roman" w:hAnsi="Arial" w:cs="Arial"/>
          <w:color w:val="000000" w:themeColor="text1"/>
          <w:sz w:val="16"/>
          <w:szCs w:val="16"/>
        </w:rPr>
        <w:t>r benign gall bladder disorders</w:t>
      </w:r>
      <w:r w:rsidRPr="0074400F">
        <w:rPr>
          <w:rFonts w:ascii="Arial" w:eastAsia="Times New Roman" w:hAnsi="Arial" w:cs="Arial"/>
          <w:color w:val="000000" w:themeColor="text1"/>
          <w:sz w:val="16"/>
          <w:szCs w:val="16"/>
        </w:rPr>
        <w:t xml:space="preserve"> </w:t>
      </w:r>
      <w:r w:rsidRPr="0074400F">
        <w:rPr>
          <w:rFonts w:ascii="Arial" w:eastAsia="Times New Roman" w:hAnsi="Arial" w:cs="Arial"/>
          <w:color w:val="000000" w:themeColor="text1"/>
          <w:sz w:val="16"/>
          <w:szCs w:val="16"/>
          <w:vertAlign w:val="superscript"/>
        </w:rPr>
        <w:t>1</w:t>
      </w:r>
      <w:r w:rsidR="000A3DA4" w:rsidRPr="0074400F">
        <w:rPr>
          <w:rFonts w:ascii="Arial" w:eastAsia="Times New Roman" w:hAnsi="Arial" w:cs="Arial"/>
          <w:color w:val="000000" w:themeColor="text1"/>
          <w:sz w:val="16"/>
          <w:szCs w:val="16"/>
          <w:vertAlign w:val="superscript"/>
        </w:rPr>
        <w:t>.</w:t>
      </w:r>
      <w:r w:rsidR="006C6DE0" w:rsidRPr="0074400F">
        <w:rPr>
          <w:rFonts w:ascii="Arial" w:eastAsia="Times New Roman" w:hAnsi="Arial" w:cs="Arial"/>
          <w:color w:val="000000" w:themeColor="text1"/>
          <w:sz w:val="16"/>
          <w:szCs w:val="16"/>
          <w:vertAlign w:val="superscript"/>
        </w:rPr>
        <w:t xml:space="preserve"> </w:t>
      </w:r>
      <w:r w:rsidRPr="0074400F">
        <w:rPr>
          <w:rFonts w:ascii="Arial" w:eastAsia="Times New Roman" w:hAnsi="Arial" w:cs="Arial"/>
          <w:color w:val="000000" w:themeColor="text1"/>
          <w:sz w:val="16"/>
          <w:szCs w:val="16"/>
        </w:rPr>
        <w:t xml:space="preserve">Pain may originate from incision, the resection, peritoneal irritants such as bile and blood, </w:t>
      </w:r>
      <w:r w:rsidR="006C6DE0" w:rsidRPr="0074400F">
        <w:rPr>
          <w:rFonts w:ascii="Arial" w:eastAsia="Times New Roman" w:hAnsi="Arial" w:cs="Arial"/>
          <w:color w:val="000000" w:themeColor="text1"/>
          <w:sz w:val="16"/>
          <w:szCs w:val="16"/>
        </w:rPr>
        <w:t>CO</w:t>
      </w:r>
      <w:r w:rsidR="006C6DE0" w:rsidRPr="0074400F">
        <w:rPr>
          <w:rFonts w:ascii="Arial" w:eastAsia="Times New Roman" w:hAnsi="Arial" w:cs="Arial"/>
          <w:color w:val="000000" w:themeColor="text1"/>
          <w:sz w:val="16"/>
          <w:szCs w:val="16"/>
          <w:vertAlign w:val="subscript"/>
        </w:rPr>
        <w:t>2</w:t>
      </w:r>
      <w:r w:rsidRPr="0074400F">
        <w:rPr>
          <w:rFonts w:ascii="Arial" w:eastAsia="Times New Roman" w:hAnsi="Arial" w:cs="Arial"/>
          <w:color w:val="000000" w:themeColor="text1"/>
          <w:sz w:val="16"/>
          <w:szCs w:val="16"/>
        </w:rPr>
        <w:t xml:space="preserve"> insufflations and residual gas. The post-laparoscopic surgery pain is multifactorial including superficial incisional pain (somatic), visceral pain due to stretched intra-abdominal cavity and shoulder pain is mainly due to residual CO</w:t>
      </w:r>
      <w:r w:rsidRPr="0074400F">
        <w:rPr>
          <w:rFonts w:ascii="Arial" w:eastAsia="Times New Roman" w:hAnsi="Arial" w:cs="Arial"/>
          <w:color w:val="000000" w:themeColor="text1"/>
          <w:sz w:val="16"/>
          <w:szCs w:val="16"/>
          <w:vertAlign w:val="subscript"/>
        </w:rPr>
        <w:t>2</w:t>
      </w:r>
      <w:r w:rsidRPr="0074400F">
        <w:rPr>
          <w:rFonts w:ascii="Arial" w:eastAsia="Times New Roman" w:hAnsi="Arial" w:cs="Arial"/>
          <w:color w:val="000000" w:themeColor="text1"/>
          <w:sz w:val="16"/>
          <w:szCs w:val="16"/>
        </w:rPr>
        <w:t xml:space="preserve"> that sti</w:t>
      </w:r>
      <w:r w:rsidR="006C6DE0" w:rsidRPr="0074400F">
        <w:rPr>
          <w:rFonts w:ascii="Arial" w:eastAsia="Times New Roman" w:hAnsi="Arial" w:cs="Arial"/>
          <w:color w:val="000000" w:themeColor="text1"/>
          <w:sz w:val="16"/>
          <w:szCs w:val="16"/>
        </w:rPr>
        <w:t>mulates the diaphragm</w:t>
      </w:r>
      <w:r w:rsidR="00E741A2" w:rsidRPr="0074400F">
        <w:rPr>
          <w:rFonts w:ascii="Arial" w:eastAsia="Times New Roman" w:hAnsi="Arial" w:cs="Arial"/>
          <w:color w:val="000000" w:themeColor="text1"/>
          <w:sz w:val="16"/>
          <w:szCs w:val="16"/>
          <w:vertAlign w:val="superscript"/>
        </w:rPr>
        <w:t>2</w:t>
      </w:r>
      <w:r w:rsidR="005315FA" w:rsidRPr="0074400F">
        <w:rPr>
          <w:rFonts w:ascii="Arial" w:eastAsia="Times New Roman" w:hAnsi="Arial" w:cs="Arial"/>
          <w:color w:val="000000" w:themeColor="text1"/>
          <w:sz w:val="16"/>
          <w:szCs w:val="16"/>
        </w:rPr>
        <w:t>.</w:t>
      </w:r>
      <w:r w:rsidR="000A3DA4" w:rsidRPr="0074400F">
        <w:rPr>
          <w:rFonts w:ascii="Arial" w:eastAsia="Times New Roman" w:hAnsi="Arial" w:cs="Arial"/>
          <w:color w:val="000000" w:themeColor="text1"/>
          <w:sz w:val="16"/>
          <w:szCs w:val="16"/>
        </w:rPr>
        <w:t xml:space="preserve"> </w:t>
      </w:r>
    </w:p>
    <w:p w:rsidR="00EC65B8" w:rsidRPr="0074400F" w:rsidRDefault="00EC65B8" w:rsidP="005315FA">
      <w:pPr>
        <w:spacing w:after="0" w:line="240" w:lineRule="auto"/>
        <w:ind w:firstLine="432"/>
        <w:jc w:val="both"/>
        <w:rPr>
          <w:rFonts w:ascii="Arial" w:eastAsia="Times New Roman" w:hAnsi="Arial" w:cs="Arial"/>
          <w:color w:val="000000" w:themeColor="text1"/>
          <w:sz w:val="16"/>
          <w:szCs w:val="16"/>
        </w:rPr>
      </w:pPr>
      <w:r w:rsidRPr="0074400F">
        <w:rPr>
          <w:rFonts w:ascii="Arial" w:eastAsia="Times New Roman" w:hAnsi="Arial" w:cs="Arial"/>
          <w:color w:val="000000" w:themeColor="text1"/>
          <w:sz w:val="16"/>
          <w:szCs w:val="16"/>
        </w:rPr>
        <w:t>One study demonstrates that</w:t>
      </w:r>
      <w:r w:rsidR="000A3DA4" w:rsidRPr="0074400F">
        <w:rPr>
          <w:rFonts w:ascii="Arial" w:eastAsia="Times New Roman" w:hAnsi="Arial" w:cs="Arial"/>
          <w:color w:val="000000" w:themeColor="text1"/>
          <w:sz w:val="16"/>
          <w:szCs w:val="16"/>
        </w:rPr>
        <w:t xml:space="preserve"> local bupivacaine</w:t>
      </w:r>
      <w:r w:rsidRPr="0074400F">
        <w:rPr>
          <w:rFonts w:ascii="Arial" w:eastAsia="Times New Roman" w:hAnsi="Arial" w:cs="Arial"/>
          <w:color w:val="000000" w:themeColor="text1"/>
          <w:sz w:val="16"/>
          <w:szCs w:val="16"/>
        </w:rPr>
        <w:t xml:space="preserve"> at the end of laparoscopy prevents postoperative pain and dramatically decreases the need for morphine</w:t>
      </w:r>
      <w:r w:rsidR="00E741A2" w:rsidRPr="0074400F">
        <w:rPr>
          <w:rFonts w:ascii="Arial" w:eastAsia="Times New Roman" w:hAnsi="Arial" w:cs="Arial"/>
          <w:color w:val="000000" w:themeColor="text1"/>
          <w:sz w:val="16"/>
          <w:szCs w:val="16"/>
          <w:vertAlign w:val="superscript"/>
        </w:rPr>
        <w:t>3</w:t>
      </w:r>
      <w:r w:rsidR="005315FA" w:rsidRPr="0074400F">
        <w:rPr>
          <w:rFonts w:ascii="Arial" w:eastAsia="Times New Roman" w:hAnsi="Arial" w:cs="Arial"/>
          <w:color w:val="000000" w:themeColor="text1"/>
          <w:sz w:val="16"/>
          <w:szCs w:val="16"/>
        </w:rPr>
        <w:t>.</w:t>
      </w:r>
    </w:p>
    <w:p w:rsidR="005315FA" w:rsidRPr="0074400F" w:rsidRDefault="005315FA" w:rsidP="005315FA">
      <w:pPr>
        <w:spacing w:after="0" w:line="240" w:lineRule="auto"/>
        <w:ind w:firstLine="432"/>
        <w:jc w:val="both"/>
        <w:rPr>
          <w:rFonts w:ascii="Arial" w:eastAsia="Times New Roman" w:hAnsi="Arial" w:cs="Arial"/>
          <w:color w:val="000000" w:themeColor="text1"/>
          <w:sz w:val="16"/>
          <w:szCs w:val="16"/>
        </w:rPr>
      </w:pPr>
      <w:r w:rsidRPr="0074400F">
        <w:rPr>
          <w:rFonts w:ascii="Arial" w:eastAsia="Times New Roman" w:hAnsi="Arial" w:cs="Arial"/>
          <w:color w:val="000000" w:themeColor="text1"/>
          <w:sz w:val="16"/>
          <w:szCs w:val="16"/>
        </w:rPr>
        <w:t>The objective of the study was to evaluate the effect of bupivacaine at gallbladder fossa and port site vs port site alone on postoperative pain in patients undergoing laparoscopic cholecystectomy.</w:t>
      </w:r>
    </w:p>
    <w:p w:rsidR="005315FA" w:rsidRPr="0074400F" w:rsidRDefault="005315FA" w:rsidP="005315FA">
      <w:pPr>
        <w:spacing w:after="0" w:line="240" w:lineRule="auto"/>
        <w:jc w:val="both"/>
        <w:rPr>
          <w:rFonts w:ascii="Arial" w:eastAsia="Times New Roman" w:hAnsi="Arial" w:cs="Arial"/>
          <w:b/>
          <w:color w:val="000000" w:themeColor="text1"/>
          <w:sz w:val="16"/>
          <w:szCs w:val="16"/>
        </w:rPr>
      </w:pPr>
    </w:p>
    <w:p w:rsidR="00EC65B8" w:rsidRPr="0074400F" w:rsidRDefault="005315FA" w:rsidP="005315FA">
      <w:pPr>
        <w:spacing w:after="0" w:line="240" w:lineRule="auto"/>
        <w:jc w:val="both"/>
        <w:rPr>
          <w:rFonts w:ascii="Arial" w:eastAsia="Times New Roman" w:hAnsi="Arial" w:cs="Arial"/>
          <w:b/>
          <w:color w:val="000000" w:themeColor="text1"/>
          <w:sz w:val="20"/>
          <w:szCs w:val="16"/>
        </w:rPr>
      </w:pPr>
      <w:r w:rsidRPr="0074400F">
        <w:rPr>
          <w:rFonts w:ascii="Arial" w:eastAsia="Times New Roman" w:hAnsi="Arial" w:cs="Arial"/>
          <w:b/>
          <w:color w:val="000000" w:themeColor="text1"/>
          <w:sz w:val="20"/>
          <w:szCs w:val="16"/>
        </w:rPr>
        <w:t>METHODOLOGY</w:t>
      </w:r>
    </w:p>
    <w:p w:rsidR="005315FA" w:rsidRPr="0074400F" w:rsidRDefault="005315FA" w:rsidP="005315FA">
      <w:pPr>
        <w:spacing w:after="0" w:line="240" w:lineRule="auto"/>
        <w:jc w:val="both"/>
        <w:rPr>
          <w:rFonts w:ascii="Arial" w:eastAsia="Times New Roman" w:hAnsi="Arial" w:cs="Arial"/>
          <w:b/>
          <w:color w:val="000000" w:themeColor="text1"/>
          <w:sz w:val="8"/>
          <w:szCs w:val="16"/>
        </w:rPr>
      </w:pPr>
    </w:p>
    <w:p w:rsidR="00EC65B8" w:rsidRPr="0074400F" w:rsidRDefault="00EC65B8" w:rsidP="005315FA">
      <w:pPr>
        <w:spacing w:after="0" w:line="240" w:lineRule="auto"/>
        <w:jc w:val="both"/>
        <w:rPr>
          <w:rFonts w:ascii="Arial" w:eastAsia="Times New Roman" w:hAnsi="Arial" w:cs="Arial"/>
          <w:b/>
          <w:color w:val="000000" w:themeColor="text1"/>
          <w:sz w:val="16"/>
          <w:szCs w:val="16"/>
        </w:rPr>
      </w:pPr>
      <w:r w:rsidRPr="0074400F">
        <w:rPr>
          <w:rFonts w:ascii="Arial" w:eastAsia="Times New Roman" w:hAnsi="Arial" w:cs="Arial"/>
          <w:b/>
          <w:color w:val="000000" w:themeColor="text1"/>
          <w:sz w:val="16"/>
          <w:szCs w:val="16"/>
        </w:rPr>
        <w:t>Inclusion criteria:</w:t>
      </w:r>
      <w:r w:rsidR="00435E8C" w:rsidRPr="0074400F">
        <w:rPr>
          <w:rFonts w:ascii="Arial" w:eastAsia="Times New Roman" w:hAnsi="Arial" w:cs="Arial"/>
          <w:b/>
          <w:color w:val="000000" w:themeColor="text1"/>
          <w:sz w:val="16"/>
          <w:szCs w:val="16"/>
        </w:rPr>
        <w:t xml:space="preserve"> </w:t>
      </w:r>
      <w:r w:rsidRPr="0074400F">
        <w:rPr>
          <w:rFonts w:ascii="Arial" w:eastAsia="Times New Roman" w:hAnsi="Arial" w:cs="Arial"/>
          <w:color w:val="000000" w:themeColor="text1"/>
          <w:sz w:val="16"/>
          <w:szCs w:val="16"/>
        </w:rPr>
        <w:t xml:space="preserve">Adults of age 18 years and </w:t>
      </w:r>
      <w:r w:rsidR="006C6DE0" w:rsidRPr="0074400F">
        <w:rPr>
          <w:rFonts w:ascii="Arial" w:eastAsia="Times New Roman" w:hAnsi="Arial" w:cs="Arial"/>
          <w:color w:val="000000" w:themeColor="text1"/>
          <w:sz w:val="16"/>
          <w:szCs w:val="16"/>
        </w:rPr>
        <w:t>more with either gender</w:t>
      </w:r>
      <w:r w:rsidR="008151A5" w:rsidRPr="0074400F">
        <w:rPr>
          <w:rFonts w:ascii="Arial" w:eastAsia="Times New Roman" w:hAnsi="Arial" w:cs="Arial"/>
          <w:color w:val="000000" w:themeColor="text1"/>
          <w:sz w:val="16"/>
          <w:szCs w:val="16"/>
        </w:rPr>
        <w:t xml:space="preserve">, </w:t>
      </w:r>
      <w:r w:rsidRPr="0074400F">
        <w:rPr>
          <w:rFonts w:ascii="Arial" w:eastAsia="Times New Roman" w:hAnsi="Arial" w:cs="Arial"/>
          <w:color w:val="000000" w:themeColor="text1"/>
          <w:sz w:val="16"/>
          <w:szCs w:val="16"/>
        </w:rPr>
        <w:t>patients undergoing elective laparoscopic cholecystectomy</w:t>
      </w:r>
      <w:r w:rsidR="00B2582A" w:rsidRPr="0074400F">
        <w:rPr>
          <w:rFonts w:ascii="Arial" w:eastAsia="Times New Roman" w:hAnsi="Arial" w:cs="Arial"/>
          <w:color w:val="000000" w:themeColor="text1"/>
          <w:sz w:val="16"/>
          <w:szCs w:val="16"/>
        </w:rPr>
        <w:t xml:space="preserve"> and </w:t>
      </w:r>
      <w:r w:rsidRPr="0074400F">
        <w:rPr>
          <w:rFonts w:ascii="Arial" w:eastAsia="Times New Roman" w:hAnsi="Arial" w:cs="Arial"/>
          <w:color w:val="000000" w:themeColor="text1"/>
          <w:sz w:val="16"/>
          <w:szCs w:val="16"/>
        </w:rPr>
        <w:t>with chronic cholecystitis</w:t>
      </w:r>
      <w:r w:rsidR="008151A5" w:rsidRPr="0074400F">
        <w:rPr>
          <w:rFonts w:ascii="Arial" w:eastAsia="Times New Roman" w:hAnsi="Arial" w:cs="Arial"/>
          <w:color w:val="000000" w:themeColor="text1"/>
          <w:sz w:val="16"/>
          <w:szCs w:val="16"/>
        </w:rPr>
        <w:t xml:space="preserve"> were included.</w:t>
      </w:r>
    </w:p>
    <w:p w:rsidR="005D3BE0" w:rsidRPr="0074400F" w:rsidRDefault="00EC65B8" w:rsidP="005D3BE0">
      <w:pPr>
        <w:spacing w:after="0" w:line="240" w:lineRule="auto"/>
        <w:jc w:val="both"/>
        <w:rPr>
          <w:rFonts w:ascii="Arial" w:eastAsia="Times New Roman" w:hAnsi="Arial" w:cs="Arial"/>
          <w:color w:val="000000" w:themeColor="text1"/>
          <w:sz w:val="14"/>
          <w:szCs w:val="16"/>
        </w:rPr>
      </w:pPr>
      <w:r w:rsidRPr="0074400F">
        <w:rPr>
          <w:rFonts w:ascii="Arial" w:eastAsia="Times New Roman" w:hAnsi="Arial" w:cs="Arial"/>
          <w:b/>
          <w:color w:val="000000" w:themeColor="text1"/>
          <w:sz w:val="16"/>
          <w:szCs w:val="16"/>
        </w:rPr>
        <w:t>Exclusion criteria:</w:t>
      </w:r>
      <w:r w:rsidR="00B76B5C" w:rsidRPr="0074400F">
        <w:rPr>
          <w:rFonts w:ascii="Arial" w:eastAsia="Times New Roman" w:hAnsi="Arial" w:cs="Arial"/>
          <w:b/>
          <w:color w:val="000000" w:themeColor="text1"/>
          <w:sz w:val="16"/>
          <w:szCs w:val="16"/>
        </w:rPr>
        <w:t xml:space="preserve"> </w:t>
      </w:r>
      <w:r w:rsidRPr="0074400F">
        <w:rPr>
          <w:rFonts w:ascii="Arial" w:eastAsia="Times New Roman" w:hAnsi="Arial" w:cs="Arial"/>
          <w:color w:val="000000" w:themeColor="text1"/>
          <w:sz w:val="16"/>
          <w:szCs w:val="16"/>
        </w:rPr>
        <w:t>Laparoscopic procedure converted to open surgery</w:t>
      </w:r>
      <w:r w:rsidR="00B76B5C" w:rsidRPr="0074400F">
        <w:rPr>
          <w:rFonts w:ascii="Arial" w:eastAsia="Times New Roman" w:hAnsi="Arial" w:cs="Arial"/>
          <w:color w:val="000000" w:themeColor="text1"/>
          <w:sz w:val="16"/>
          <w:szCs w:val="16"/>
        </w:rPr>
        <w:t>, c</w:t>
      </w:r>
      <w:r w:rsidRPr="0074400F">
        <w:rPr>
          <w:rFonts w:ascii="Arial" w:eastAsia="Times New Roman" w:hAnsi="Arial" w:cs="Arial"/>
          <w:color w:val="000000" w:themeColor="text1"/>
          <w:sz w:val="16"/>
          <w:szCs w:val="16"/>
        </w:rPr>
        <w:t>holedocholithiasis having documented deranged LFT’s, USG evidence and evidence of CBD stone</w:t>
      </w:r>
      <w:r w:rsidR="00B76B5C" w:rsidRPr="0074400F">
        <w:rPr>
          <w:rFonts w:ascii="Arial" w:eastAsia="Times New Roman" w:hAnsi="Arial" w:cs="Arial"/>
          <w:color w:val="000000" w:themeColor="text1"/>
          <w:sz w:val="16"/>
          <w:szCs w:val="16"/>
        </w:rPr>
        <w:t xml:space="preserve"> and </w:t>
      </w:r>
      <w:r w:rsidR="006C6DE0" w:rsidRPr="0074400F">
        <w:rPr>
          <w:rFonts w:ascii="Arial" w:eastAsia="Times New Roman" w:hAnsi="Arial" w:cs="Arial"/>
          <w:color w:val="000000" w:themeColor="text1"/>
          <w:sz w:val="16"/>
          <w:szCs w:val="16"/>
        </w:rPr>
        <w:t>H/o</w:t>
      </w:r>
      <w:r w:rsidR="000A7F63" w:rsidRPr="0074400F">
        <w:rPr>
          <w:rFonts w:ascii="Arial" w:eastAsia="Times New Roman" w:hAnsi="Arial" w:cs="Arial"/>
          <w:color w:val="000000" w:themeColor="text1"/>
          <w:sz w:val="16"/>
          <w:szCs w:val="16"/>
        </w:rPr>
        <w:t xml:space="preserve"> upper abdominal surgery, </w:t>
      </w:r>
      <w:r w:rsidR="000A3DA4" w:rsidRPr="0074400F">
        <w:rPr>
          <w:rFonts w:ascii="Arial" w:eastAsia="Times New Roman" w:hAnsi="Arial" w:cs="Arial"/>
          <w:color w:val="000000" w:themeColor="text1"/>
          <w:sz w:val="16"/>
          <w:szCs w:val="16"/>
        </w:rPr>
        <w:t>IV drug abusers and c</w:t>
      </w:r>
      <w:r w:rsidRPr="0074400F">
        <w:rPr>
          <w:rFonts w:ascii="Arial" w:eastAsia="Times New Roman" w:hAnsi="Arial" w:cs="Arial"/>
          <w:color w:val="000000" w:themeColor="text1"/>
          <w:sz w:val="16"/>
          <w:szCs w:val="16"/>
        </w:rPr>
        <w:t>hronic narcotic use</w:t>
      </w:r>
      <w:r w:rsidR="00B76B5C" w:rsidRPr="0074400F">
        <w:rPr>
          <w:rFonts w:ascii="Arial" w:eastAsia="Times New Roman" w:hAnsi="Arial" w:cs="Arial"/>
          <w:color w:val="000000" w:themeColor="text1"/>
          <w:sz w:val="16"/>
          <w:szCs w:val="16"/>
        </w:rPr>
        <w:t xml:space="preserve"> were excluded.</w:t>
      </w:r>
      <w:r w:rsidR="005D3BE0" w:rsidRPr="0074400F">
        <w:rPr>
          <w:rFonts w:ascii="Arial" w:eastAsia="Times New Roman" w:hAnsi="Arial" w:cs="Arial"/>
          <w:color w:val="000000" w:themeColor="text1"/>
          <w:sz w:val="16"/>
          <w:szCs w:val="16"/>
        </w:rPr>
        <w:t xml:space="preserve"> </w:t>
      </w:r>
      <w:r w:rsidRPr="0074400F">
        <w:rPr>
          <w:rFonts w:ascii="Arial" w:eastAsia="Times New Roman" w:hAnsi="Arial" w:cs="Arial"/>
          <w:color w:val="000000" w:themeColor="text1"/>
          <w:sz w:val="16"/>
          <w:szCs w:val="16"/>
        </w:rPr>
        <w:t>After approval from ethical committee, 82 patients fulfil</w:t>
      </w:r>
      <w:r w:rsidR="000A3DA4" w:rsidRPr="0074400F">
        <w:rPr>
          <w:rFonts w:ascii="Arial" w:eastAsia="Times New Roman" w:hAnsi="Arial" w:cs="Arial"/>
          <w:color w:val="000000" w:themeColor="text1"/>
          <w:sz w:val="16"/>
          <w:szCs w:val="16"/>
        </w:rPr>
        <w:t xml:space="preserve">ling the inclusion criteria were </w:t>
      </w:r>
      <w:r w:rsidR="006C6DE0" w:rsidRPr="0074400F">
        <w:rPr>
          <w:rFonts w:ascii="Arial" w:eastAsia="Times New Roman" w:hAnsi="Arial" w:cs="Arial"/>
          <w:color w:val="000000" w:themeColor="text1"/>
          <w:sz w:val="16"/>
          <w:szCs w:val="16"/>
        </w:rPr>
        <w:t>selected from department of general s</w:t>
      </w:r>
      <w:r w:rsidRPr="0074400F">
        <w:rPr>
          <w:rFonts w:ascii="Arial" w:eastAsia="Times New Roman" w:hAnsi="Arial" w:cs="Arial"/>
          <w:color w:val="000000" w:themeColor="text1"/>
          <w:sz w:val="16"/>
          <w:szCs w:val="16"/>
        </w:rPr>
        <w:t xml:space="preserve">urgery (West Surgical Ward), Mayo hospital Lahore. </w:t>
      </w:r>
      <w:r w:rsidR="000A3DA4" w:rsidRPr="0074400F">
        <w:rPr>
          <w:rFonts w:ascii="Arial" w:eastAsia="Times New Roman" w:hAnsi="Arial" w:cs="Arial"/>
          <w:color w:val="000000" w:themeColor="text1"/>
          <w:sz w:val="16"/>
          <w:szCs w:val="16"/>
        </w:rPr>
        <w:t>Informed consent was</w:t>
      </w:r>
      <w:r w:rsidR="007D5001" w:rsidRPr="0074400F">
        <w:rPr>
          <w:rFonts w:ascii="Arial" w:eastAsia="Times New Roman" w:hAnsi="Arial" w:cs="Arial"/>
          <w:color w:val="000000" w:themeColor="text1"/>
          <w:sz w:val="16"/>
          <w:szCs w:val="16"/>
        </w:rPr>
        <w:t xml:space="preserve"> taken from patients and </w:t>
      </w:r>
      <w:r w:rsidRPr="0074400F">
        <w:rPr>
          <w:rFonts w:ascii="Arial" w:eastAsia="Times New Roman" w:hAnsi="Arial" w:cs="Arial"/>
          <w:color w:val="000000" w:themeColor="text1"/>
          <w:sz w:val="16"/>
          <w:szCs w:val="16"/>
        </w:rPr>
        <w:t>divided into 2 groups</w:t>
      </w:r>
      <w:r w:rsidR="000A7F63" w:rsidRPr="0074400F">
        <w:rPr>
          <w:rFonts w:ascii="Arial" w:eastAsia="Times New Roman" w:hAnsi="Arial" w:cs="Arial"/>
          <w:color w:val="000000" w:themeColor="text1"/>
          <w:sz w:val="16"/>
          <w:szCs w:val="16"/>
        </w:rPr>
        <w:t xml:space="preserve"> i.e. </w:t>
      </w:r>
      <w:r w:rsidR="00675F23" w:rsidRPr="0074400F">
        <w:rPr>
          <w:rFonts w:ascii="Arial" w:eastAsia="Times New Roman" w:hAnsi="Arial" w:cs="Arial"/>
          <w:color w:val="000000" w:themeColor="text1"/>
          <w:sz w:val="16"/>
          <w:szCs w:val="16"/>
        </w:rPr>
        <w:t xml:space="preserve"> </w:t>
      </w:r>
      <w:r w:rsidR="007D5001" w:rsidRPr="0074400F">
        <w:rPr>
          <w:rFonts w:ascii="Arial" w:eastAsia="Times New Roman" w:hAnsi="Arial" w:cs="Arial"/>
          <w:color w:val="000000" w:themeColor="text1"/>
          <w:sz w:val="16"/>
          <w:szCs w:val="16"/>
        </w:rPr>
        <w:t>Group A</w:t>
      </w:r>
      <w:r w:rsidRPr="0074400F">
        <w:rPr>
          <w:rFonts w:ascii="Arial" w:eastAsia="Times New Roman" w:hAnsi="Arial" w:cs="Arial"/>
          <w:color w:val="000000" w:themeColor="text1"/>
          <w:sz w:val="16"/>
          <w:szCs w:val="16"/>
        </w:rPr>
        <w:t xml:space="preserve"> rece</w:t>
      </w:r>
      <w:r w:rsidR="006C6DE0" w:rsidRPr="0074400F">
        <w:rPr>
          <w:rFonts w:ascii="Arial" w:eastAsia="Times New Roman" w:hAnsi="Arial" w:cs="Arial"/>
          <w:color w:val="000000" w:themeColor="text1"/>
          <w:sz w:val="16"/>
          <w:szCs w:val="16"/>
        </w:rPr>
        <w:t>iving injection bupivacaine at p</w:t>
      </w:r>
      <w:r w:rsidRPr="0074400F">
        <w:rPr>
          <w:rFonts w:ascii="Arial" w:eastAsia="Times New Roman" w:hAnsi="Arial" w:cs="Arial"/>
          <w:color w:val="000000" w:themeColor="text1"/>
          <w:sz w:val="16"/>
          <w:szCs w:val="16"/>
        </w:rPr>
        <w:t>ort site</w:t>
      </w:r>
      <w:r w:rsidR="000A7F63" w:rsidRPr="0074400F">
        <w:rPr>
          <w:rFonts w:ascii="Arial" w:eastAsia="Times New Roman" w:hAnsi="Arial" w:cs="Arial"/>
          <w:color w:val="000000" w:themeColor="text1"/>
          <w:sz w:val="16"/>
          <w:szCs w:val="16"/>
        </w:rPr>
        <w:t xml:space="preserve"> and group B</w:t>
      </w:r>
      <w:r w:rsidRPr="0074400F">
        <w:rPr>
          <w:rFonts w:ascii="Arial" w:eastAsia="Times New Roman" w:hAnsi="Arial" w:cs="Arial"/>
          <w:color w:val="000000" w:themeColor="text1"/>
          <w:sz w:val="16"/>
          <w:szCs w:val="16"/>
        </w:rPr>
        <w:t xml:space="preserve"> </w:t>
      </w:r>
      <w:r w:rsidR="005D3BE0" w:rsidRPr="0074400F">
        <w:rPr>
          <w:rFonts w:ascii="Arial" w:eastAsia="Times New Roman" w:hAnsi="Arial" w:cs="Arial"/>
          <w:color w:val="000000" w:themeColor="text1"/>
          <w:sz w:val="16"/>
          <w:szCs w:val="16"/>
        </w:rPr>
        <w:t>receiving instillation of bupivacaine at gallbladder fossa</w:t>
      </w:r>
      <w:r w:rsidR="005D3BE0" w:rsidRPr="0074400F">
        <w:rPr>
          <w:rFonts w:ascii="Arial" w:eastAsia="Times New Roman" w:hAnsi="Arial" w:cs="Arial"/>
          <w:color w:val="000000" w:themeColor="text1"/>
          <w:sz w:val="16"/>
          <w:szCs w:val="16"/>
        </w:rPr>
        <w:br/>
      </w:r>
      <w:r w:rsidR="005D3BE0" w:rsidRPr="0074400F">
        <w:rPr>
          <w:rFonts w:ascii="Arial" w:eastAsia="Times New Roman" w:hAnsi="Arial" w:cs="Arial"/>
          <w:color w:val="000000" w:themeColor="text1"/>
          <w:sz w:val="14"/>
          <w:szCs w:val="16"/>
        </w:rPr>
        <w:t>-----------------------------------------------------------------------------------------------------</w:t>
      </w:r>
    </w:p>
    <w:p w:rsidR="005D3BE0" w:rsidRPr="0074400F" w:rsidRDefault="005D3BE0" w:rsidP="005D3BE0">
      <w:pPr>
        <w:spacing w:after="0" w:line="240" w:lineRule="auto"/>
        <w:jc w:val="both"/>
        <w:rPr>
          <w:rFonts w:ascii="Arial" w:eastAsia="Times New Roman" w:hAnsi="Arial" w:cs="Arial"/>
          <w:color w:val="000000" w:themeColor="text1"/>
          <w:sz w:val="14"/>
          <w:szCs w:val="16"/>
        </w:rPr>
      </w:pPr>
      <w:r w:rsidRPr="0074400F">
        <w:rPr>
          <w:rFonts w:ascii="Arial" w:eastAsia="Times New Roman" w:hAnsi="Arial" w:cs="Arial"/>
          <w:color w:val="000000" w:themeColor="text1"/>
          <w:sz w:val="14"/>
          <w:szCs w:val="16"/>
        </w:rPr>
        <w:t>Received on 24-08-2021</w:t>
      </w:r>
    </w:p>
    <w:p w:rsidR="005D3BE0" w:rsidRPr="0074400F" w:rsidRDefault="005D3BE0" w:rsidP="005D3BE0">
      <w:pPr>
        <w:spacing w:after="0" w:line="240" w:lineRule="auto"/>
        <w:jc w:val="both"/>
        <w:rPr>
          <w:rFonts w:ascii="Arial" w:eastAsia="Times New Roman" w:hAnsi="Arial" w:cs="Arial"/>
          <w:color w:val="000000" w:themeColor="text1"/>
          <w:sz w:val="14"/>
          <w:szCs w:val="16"/>
        </w:rPr>
      </w:pPr>
      <w:r w:rsidRPr="0074400F">
        <w:rPr>
          <w:rFonts w:ascii="Arial" w:eastAsia="Times New Roman" w:hAnsi="Arial" w:cs="Arial"/>
          <w:color w:val="000000" w:themeColor="text1"/>
          <w:sz w:val="14"/>
          <w:szCs w:val="16"/>
        </w:rPr>
        <w:t>Accepted on 14-02-2022</w:t>
      </w:r>
    </w:p>
    <w:p w:rsidR="005D3BE0" w:rsidRPr="0074400F" w:rsidRDefault="005D3BE0" w:rsidP="005315FA">
      <w:pPr>
        <w:spacing w:after="0" w:line="240" w:lineRule="auto"/>
        <w:ind w:firstLine="432"/>
        <w:jc w:val="both"/>
        <w:rPr>
          <w:rFonts w:ascii="Arial" w:eastAsia="Times New Roman" w:hAnsi="Arial" w:cs="Arial"/>
          <w:color w:val="000000" w:themeColor="text1"/>
          <w:sz w:val="16"/>
          <w:szCs w:val="16"/>
        </w:rPr>
      </w:pPr>
    </w:p>
    <w:p w:rsidR="00E741A2" w:rsidRPr="0074400F" w:rsidRDefault="000A7F63" w:rsidP="005D3BE0">
      <w:pPr>
        <w:spacing w:after="0" w:line="240" w:lineRule="auto"/>
        <w:jc w:val="both"/>
        <w:rPr>
          <w:rFonts w:ascii="Arial" w:eastAsia="Times New Roman" w:hAnsi="Arial" w:cs="Arial"/>
          <w:color w:val="000000" w:themeColor="text1"/>
          <w:sz w:val="16"/>
          <w:szCs w:val="16"/>
        </w:rPr>
      </w:pPr>
      <w:r w:rsidRPr="0074400F">
        <w:rPr>
          <w:rFonts w:ascii="Arial" w:eastAsia="Times New Roman" w:hAnsi="Arial" w:cs="Arial"/>
          <w:color w:val="000000" w:themeColor="text1"/>
          <w:sz w:val="16"/>
          <w:szCs w:val="16"/>
        </w:rPr>
        <w:t xml:space="preserve">as well as at </w:t>
      </w:r>
      <w:r w:rsidR="006C6DE0" w:rsidRPr="0074400F">
        <w:rPr>
          <w:rFonts w:ascii="Arial" w:eastAsia="Times New Roman" w:hAnsi="Arial" w:cs="Arial"/>
          <w:color w:val="000000" w:themeColor="text1"/>
          <w:sz w:val="16"/>
          <w:szCs w:val="16"/>
        </w:rPr>
        <w:t>p</w:t>
      </w:r>
      <w:r w:rsidR="00EC65B8" w:rsidRPr="0074400F">
        <w:rPr>
          <w:rFonts w:ascii="Arial" w:eastAsia="Times New Roman" w:hAnsi="Arial" w:cs="Arial"/>
          <w:color w:val="000000" w:themeColor="text1"/>
          <w:sz w:val="16"/>
          <w:szCs w:val="16"/>
        </w:rPr>
        <w:t>ort site.</w:t>
      </w:r>
      <w:r w:rsidRPr="0074400F">
        <w:rPr>
          <w:rFonts w:ascii="Arial" w:eastAsia="Times New Roman" w:hAnsi="Arial" w:cs="Arial"/>
          <w:color w:val="000000" w:themeColor="text1"/>
          <w:sz w:val="16"/>
          <w:szCs w:val="16"/>
        </w:rPr>
        <w:t xml:space="preserve"> </w:t>
      </w:r>
      <w:r w:rsidR="00EC65B8" w:rsidRPr="0074400F">
        <w:rPr>
          <w:rFonts w:ascii="Arial" w:eastAsia="Times New Roman" w:hAnsi="Arial" w:cs="Arial"/>
          <w:color w:val="000000" w:themeColor="text1"/>
          <w:sz w:val="16"/>
          <w:szCs w:val="16"/>
        </w:rPr>
        <w:t>Group A is assigned to receive local infiltration (port site) of 20ml solution of 0.25% bupivacaine at the commencement of operation before applying incision, usin</w:t>
      </w:r>
      <w:r w:rsidR="007D5001" w:rsidRPr="0074400F">
        <w:rPr>
          <w:rFonts w:ascii="Arial" w:eastAsia="Times New Roman" w:hAnsi="Arial" w:cs="Arial"/>
          <w:color w:val="000000" w:themeColor="text1"/>
          <w:sz w:val="16"/>
          <w:szCs w:val="16"/>
        </w:rPr>
        <w:t xml:space="preserve">g 5ml to </w:t>
      </w:r>
      <w:r w:rsidR="00675F23" w:rsidRPr="0074400F">
        <w:rPr>
          <w:rFonts w:ascii="Arial" w:eastAsia="Times New Roman" w:hAnsi="Arial" w:cs="Arial"/>
          <w:color w:val="000000" w:themeColor="text1"/>
          <w:sz w:val="16"/>
          <w:szCs w:val="16"/>
        </w:rPr>
        <w:t>each port. Group B</w:t>
      </w:r>
      <w:r w:rsidR="00EC65B8" w:rsidRPr="0074400F">
        <w:rPr>
          <w:rFonts w:ascii="Arial" w:eastAsia="Times New Roman" w:hAnsi="Arial" w:cs="Arial"/>
          <w:color w:val="000000" w:themeColor="text1"/>
          <w:sz w:val="16"/>
          <w:szCs w:val="16"/>
        </w:rPr>
        <w:t xml:space="preserve"> receive</w:t>
      </w:r>
      <w:r w:rsidR="00675F23" w:rsidRPr="0074400F">
        <w:rPr>
          <w:rFonts w:ascii="Arial" w:eastAsia="Times New Roman" w:hAnsi="Arial" w:cs="Arial"/>
          <w:color w:val="000000" w:themeColor="text1"/>
          <w:sz w:val="16"/>
          <w:szCs w:val="16"/>
        </w:rPr>
        <w:t>d</w:t>
      </w:r>
      <w:r w:rsidR="00EC65B8" w:rsidRPr="0074400F">
        <w:rPr>
          <w:rFonts w:ascii="Arial" w:eastAsia="Times New Roman" w:hAnsi="Arial" w:cs="Arial"/>
          <w:color w:val="000000" w:themeColor="text1"/>
          <w:sz w:val="16"/>
          <w:szCs w:val="16"/>
        </w:rPr>
        <w:t xml:space="preserve"> combined local infiltration and intraperitoneal instillation of 20ml solution of 0.25% bupiva</w:t>
      </w:r>
      <w:r w:rsidRPr="0074400F">
        <w:rPr>
          <w:rFonts w:ascii="Arial" w:eastAsia="Times New Roman" w:hAnsi="Arial" w:cs="Arial"/>
          <w:color w:val="000000" w:themeColor="text1"/>
          <w:sz w:val="16"/>
          <w:szCs w:val="16"/>
        </w:rPr>
        <w:t xml:space="preserve">caine in the gallbladder fossa </w:t>
      </w:r>
      <w:r w:rsidR="00EC65B8" w:rsidRPr="0074400F">
        <w:rPr>
          <w:rFonts w:ascii="Arial" w:eastAsia="Times New Roman" w:hAnsi="Arial" w:cs="Arial"/>
          <w:color w:val="000000" w:themeColor="text1"/>
          <w:sz w:val="16"/>
          <w:szCs w:val="16"/>
        </w:rPr>
        <w:t xml:space="preserve">following removal </w:t>
      </w:r>
      <w:r w:rsidR="00675F23" w:rsidRPr="0074400F">
        <w:rPr>
          <w:rFonts w:ascii="Arial" w:eastAsia="Times New Roman" w:hAnsi="Arial" w:cs="Arial"/>
          <w:color w:val="000000" w:themeColor="text1"/>
          <w:sz w:val="16"/>
          <w:szCs w:val="16"/>
        </w:rPr>
        <w:t>of the gallbladder. This was</w:t>
      </w:r>
      <w:r w:rsidR="00EC65B8" w:rsidRPr="0074400F">
        <w:rPr>
          <w:rFonts w:ascii="Arial" w:eastAsia="Times New Roman" w:hAnsi="Arial" w:cs="Arial"/>
          <w:color w:val="000000" w:themeColor="text1"/>
          <w:sz w:val="16"/>
          <w:szCs w:val="16"/>
        </w:rPr>
        <w:t xml:space="preserve"> done using a catheter inserted through the right subcostal port. Postoperat</w:t>
      </w:r>
      <w:r w:rsidR="00675F23" w:rsidRPr="0074400F">
        <w:rPr>
          <w:rFonts w:ascii="Arial" w:eastAsia="Times New Roman" w:hAnsi="Arial" w:cs="Arial"/>
          <w:color w:val="000000" w:themeColor="text1"/>
          <w:sz w:val="16"/>
          <w:szCs w:val="16"/>
        </w:rPr>
        <w:t xml:space="preserve">ive pain was </w:t>
      </w:r>
      <w:r w:rsidR="00EC65B8" w:rsidRPr="0074400F">
        <w:rPr>
          <w:rFonts w:ascii="Arial" w:eastAsia="Times New Roman" w:hAnsi="Arial" w:cs="Arial"/>
          <w:color w:val="000000" w:themeColor="text1"/>
          <w:sz w:val="16"/>
          <w:szCs w:val="16"/>
        </w:rPr>
        <w:t>assessed</w:t>
      </w:r>
      <w:r w:rsidR="00675F23" w:rsidRPr="0074400F">
        <w:rPr>
          <w:rFonts w:ascii="Arial" w:eastAsia="Times New Roman" w:hAnsi="Arial" w:cs="Arial"/>
          <w:color w:val="000000" w:themeColor="text1"/>
          <w:sz w:val="16"/>
          <w:szCs w:val="16"/>
        </w:rPr>
        <w:t xml:space="preserve"> using the VAS</w:t>
      </w:r>
      <w:r w:rsidR="00EC65B8" w:rsidRPr="0074400F">
        <w:rPr>
          <w:rFonts w:ascii="Arial" w:eastAsia="Times New Roman" w:hAnsi="Arial" w:cs="Arial"/>
          <w:color w:val="000000" w:themeColor="text1"/>
          <w:sz w:val="16"/>
          <w:szCs w:val="16"/>
        </w:rPr>
        <w:t xml:space="preserve"> at 3, 6, 12 and 24 h</w:t>
      </w:r>
      <w:r w:rsidR="00675F23" w:rsidRPr="0074400F">
        <w:rPr>
          <w:rFonts w:ascii="Arial" w:eastAsia="Times New Roman" w:hAnsi="Arial" w:cs="Arial"/>
          <w:color w:val="000000" w:themeColor="text1"/>
          <w:sz w:val="16"/>
          <w:szCs w:val="16"/>
        </w:rPr>
        <w:t xml:space="preserve">ours after surgery. </w:t>
      </w:r>
      <w:r w:rsidR="00EC65B8" w:rsidRPr="0074400F">
        <w:rPr>
          <w:rFonts w:ascii="Arial" w:eastAsia="Times New Roman" w:hAnsi="Arial" w:cs="Arial"/>
          <w:color w:val="000000" w:themeColor="text1"/>
          <w:sz w:val="16"/>
          <w:szCs w:val="16"/>
        </w:rPr>
        <w:t>Patients with a VAS score of 4 or more receive</w:t>
      </w:r>
      <w:r w:rsidR="00675F23" w:rsidRPr="0074400F">
        <w:rPr>
          <w:rFonts w:ascii="Arial" w:eastAsia="Times New Roman" w:hAnsi="Arial" w:cs="Arial"/>
          <w:color w:val="000000" w:themeColor="text1"/>
          <w:sz w:val="16"/>
          <w:szCs w:val="16"/>
        </w:rPr>
        <w:t>d</w:t>
      </w:r>
      <w:r w:rsidR="00EC65B8" w:rsidRPr="0074400F">
        <w:rPr>
          <w:rFonts w:ascii="Arial" w:eastAsia="Times New Roman" w:hAnsi="Arial" w:cs="Arial"/>
          <w:color w:val="000000" w:themeColor="text1"/>
          <w:sz w:val="16"/>
          <w:szCs w:val="16"/>
        </w:rPr>
        <w:t xml:space="preserve"> 0.05mg/kg IV Nalbuphine. </w:t>
      </w:r>
      <w:r w:rsidR="00675F23" w:rsidRPr="0074400F">
        <w:rPr>
          <w:rFonts w:ascii="Arial" w:eastAsia="Times New Roman" w:hAnsi="Arial" w:cs="Arial"/>
          <w:color w:val="000000" w:themeColor="text1"/>
          <w:sz w:val="16"/>
          <w:szCs w:val="16"/>
        </w:rPr>
        <w:t>Data was</w:t>
      </w:r>
      <w:r w:rsidR="00EC65B8" w:rsidRPr="0074400F">
        <w:rPr>
          <w:rFonts w:ascii="Arial" w:eastAsia="Times New Roman" w:hAnsi="Arial" w:cs="Arial"/>
          <w:color w:val="000000" w:themeColor="text1"/>
          <w:sz w:val="16"/>
          <w:szCs w:val="16"/>
        </w:rPr>
        <w:t xml:space="preserve"> </w:t>
      </w:r>
      <w:r w:rsidR="00675F23" w:rsidRPr="0074400F">
        <w:rPr>
          <w:rFonts w:ascii="Arial" w:eastAsia="Times New Roman" w:hAnsi="Arial" w:cs="Arial"/>
          <w:color w:val="000000" w:themeColor="text1"/>
          <w:sz w:val="16"/>
          <w:szCs w:val="16"/>
        </w:rPr>
        <w:t>analyzed</w:t>
      </w:r>
      <w:r w:rsidR="00EC65B8" w:rsidRPr="0074400F">
        <w:rPr>
          <w:rFonts w:ascii="Arial" w:eastAsia="Times New Roman" w:hAnsi="Arial" w:cs="Arial"/>
          <w:color w:val="000000" w:themeColor="text1"/>
          <w:sz w:val="16"/>
          <w:szCs w:val="16"/>
        </w:rPr>
        <w:t xml:space="preserve"> in SPSS version 26. </w:t>
      </w:r>
    </w:p>
    <w:p w:rsidR="005315FA" w:rsidRPr="0074400F" w:rsidRDefault="005315FA" w:rsidP="005315FA">
      <w:pPr>
        <w:spacing w:after="0" w:line="240" w:lineRule="auto"/>
        <w:jc w:val="both"/>
        <w:rPr>
          <w:rFonts w:ascii="Arial" w:eastAsia="Times New Roman" w:hAnsi="Arial" w:cs="Arial"/>
          <w:b/>
          <w:color w:val="000000" w:themeColor="text1"/>
          <w:sz w:val="16"/>
          <w:szCs w:val="16"/>
        </w:rPr>
      </w:pPr>
    </w:p>
    <w:p w:rsidR="005315FA" w:rsidRPr="0074400F" w:rsidRDefault="00EC65B8" w:rsidP="005315FA">
      <w:pPr>
        <w:spacing w:after="0" w:line="240" w:lineRule="auto"/>
        <w:jc w:val="both"/>
        <w:rPr>
          <w:rFonts w:ascii="Arial" w:eastAsia="Times New Roman" w:hAnsi="Arial" w:cs="Arial"/>
          <w:color w:val="000000" w:themeColor="text1"/>
          <w:sz w:val="20"/>
          <w:szCs w:val="16"/>
        </w:rPr>
      </w:pPr>
      <w:r w:rsidRPr="0074400F">
        <w:rPr>
          <w:rFonts w:ascii="Arial" w:eastAsia="Times New Roman" w:hAnsi="Arial" w:cs="Arial"/>
          <w:b/>
          <w:color w:val="000000" w:themeColor="text1"/>
          <w:sz w:val="20"/>
          <w:szCs w:val="16"/>
        </w:rPr>
        <w:t>RESULTS</w:t>
      </w:r>
    </w:p>
    <w:p w:rsidR="005315FA" w:rsidRPr="0074400F" w:rsidRDefault="005315FA" w:rsidP="005315FA">
      <w:pPr>
        <w:spacing w:after="0" w:line="240" w:lineRule="auto"/>
        <w:jc w:val="both"/>
        <w:rPr>
          <w:rFonts w:ascii="Arial" w:eastAsia="Times New Roman" w:hAnsi="Arial" w:cs="Arial"/>
          <w:color w:val="000000" w:themeColor="text1"/>
          <w:sz w:val="6"/>
          <w:szCs w:val="16"/>
        </w:rPr>
      </w:pPr>
    </w:p>
    <w:p w:rsidR="001E4FB4" w:rsidRPr="0074400F" w:rsidRDefault="00EC65B8" w:rsidP="005315FA">
      <w:pPr>
        <w:spacing w:after="0" w:line="240" w:lineRule="auto"/>
        <w:jc w:val="both"/>
        <w:rPr>
          <w:rFonts w:ascii="Arial" w:eastAsia="Times New Roman" w:hAnsi="Arial" w:cs="Arial"/>
          <w:color w:val="000000" w:themeColor="text1"/>
          <w:sz w:val="16"/>
          <w:szCs w:val="16"/>
        </w:rPr>
      </w:pPr>
      <w:r w:rsidRPr="0074400F">
        <w:rPr>
          <w:rFonts w:ascii="Arial" w:eastAsia="Times New Roman" w:hAnsi="Arial" w:cs="Arial"/>
          <w:color w:val="000000" w:themeColor="text1"/>
          <w:sz w:val="16"/>
          <w:szCs w:val="16"/>
        </w:rPr>
        <w:t>The total number o</w:t>
      </w:r>
      <w:r w:rsidR="00675F23" w:rsidRPr="0074400F">
        <w:rPr>
          <w:rFonts w:ascii="Arial" w:eastAsia="Times New Roman" w:hAnsi="Arial" w:cs="Arial"/>
          <w:color w:val="000000" w:themeColor="text1"/>
          <w:sz w:val="16"/>
          <w:szCs w:val="16"/>
        </w:rPr>
        <w:t>f patients was</w:t>
      </w:r>
      <w:r w:rsidRPr="0074400F">
        <w:rPr>
          <w:rFonts w:ascii="Arial" w:eastAsia="Times New Roman" w:hAnsi="Arial" w:cs="Arial"/>
          <w:color w:val="000000" w:themeColor="text1"/>
          <w:sz w:val="16"/>
          <w:szCs w:val="16"/>
        </w:rPr>
        <w:t xml:space="preserve"> 82. The </w:t>
      </w:r>
      <w:r w:rsidR="001A7BDF" w:rsidRPr="0074400F">
        <w:rPr>
          <w:rFonts w:ascii="Arial" w:eastAsia="Times New Roman" w:hAnsi="Arial" w:cs="Arial"/>
          <w:color w:val="000000" w:themeColor="text1"/>
          <w:sz w:val="16"/>
          <w:szCs w:val="16"/>
        </w:rPr>
        <w:t xml:space="preserve">age range was 33—69 </w:t>
      </w:r>
      <w:r w:rsidR="00675F23" w:rsidRPr="0074400F">
        <w:rPr>
          <w:rFonts w:ascii="Arial" w:eastAsia="Times New Roman" w:hAnsi="Arial" w:cs="Arial"/>
          <w:color w:val="000000" w:themeColor="text1"/>
          <w:sz w:val="16"/>
          <w:szCs w:val="16"/>
        </w:rPr>
        <w:t>years</w:t>
      </w:r>
      <w:r w:rsidR="00D53DA9" w:rsidRPr="0074400F">
        <w:rPr>
          <w:rFonts w:ascii="Arial" w:eastAsia="Times New Roman" w:hAnsi="Arial" w:cs="Arial"/>
          <w:color w:val="000000" w:themeColor="text1"/>
          <w:sz w:val="16"/>
          <w:szCs w:val="16"/>
        </w:rPr>
        <w:t>. The mean</w:t>
      </w:r>
      <w:r w:rsidR="00B76B5C" w:rsidRPr="0074400F">
        <w:rPr>
          <w:rFonts w:ascii="Arial" w:eastAsia="Times New Roman" w:hAnsi="Arial" w:cs="Arial"/>
          <w:color w:val="000000" w:themeColor="text1"/>
          <w:sz w:val="16"/>
          <w:szCs w:val="16"/>
        </w:rPr>
        <w:t>±SD of</w:t>
      </w:r>
      <w:r w:rsidR="00D53DA9" w:rsidRPr="0074400F">
        <w:rPr>
          <w:rFonts w:ascii="Arial" w:eastAsia="Times New Roman" w:hAnsi="Arial" w:cs="Arial"/>
          <w:color w:val="000000" w:themeColor="text1"/>
          <w:sz w:val="16"/>
          <w:szCs w:val="16"/>
        </w:rPr>
        <w:t xml:space="preserve"> age was 47.1</w:t>
      </w:r>
      <w:r w:rsidR="00B76B5C" w:rsidRPr="0074400F">
        <w:rPr>
          <w:rFonts w:ascii="Arial" w:eastAsia="Times New Roman" w:hAnsi="Arial" w:cs="Arial"/>
          <w:color w:val="000000" w:themeColor="text1"/>
          <w:sz w:val="16"/>
          <w:szCs w:val="16"/>
        </w:rPr>
        <w:t>±9.31</w:t>
      </w:r>
      <w:r w:rsidR="00D53DA9" w:rsidRPr="0074400F">
        <w:rPr>
          <w:rFonts w:ascii="Arial" w:eastAsia="Times New Roman" w:hAnsi="Arial" w:cs="Arial"/>
          <w:color w:val="000000" w:themeColor="text1"/>
          <w:sz w:val="16"/>
          <w:szCs w:val="16"/>
        </w:rPr>
        <w:t xml:space="preserve"> years</w:t>
      </w:r>
      <w:r w:rsidR="00B76B5C" w:rsidRPr="0074400F">
        <w:rPr>
          <w:rFonts w:ascii="Arial" w:eastAsia="Times New Roman" w:hAnsi="Arial" w:cs="Arial"/>
          <w:color w:val="000000" w:themeColor="text1"/>
          <w:sz w:val="16"/>
          <w:szCs w:val="16"/>
        </w:rPr>
        <w:t>.</w:t>
      </w:r>
      <w:r w:rsidR="00D53DA9" w:rsidRPr="0074400F">
        <w:rPr>
          <w:rFonts w:ascii="Arial" w:eastAsia="Times New Roman" w:hAnsi="Arial" w:cs="Arial"/>
          <w:color w:val="000000" w:themeColor="text1"/>
          <w:sz w:val="16"/>
          <w:szCs w:val="16"/>
        </w:rPr>
        <w:t xml:space="preserve"> </w:t>
      </w:r>
      <w:r w:rsidRPr="0074400F">
        <w:rPr>
          <w:rFonts w:ascii="Arial" w:eastAsia="Times New Roman" w:hAnsi="Arial" w:cs="Arial"/>
          <w:color w:val="000000" w:themeColor="text1"/>
          <w:sz w:val="16"/>
          <w:szCs w:val="16"/>
        </w:rPr>
        <w:t>30</w:t>
      </w:r>
      <w:r w:rsidR="00B76B5C" w:rsidRPr="0074400F">
        <w:rPr>
          <w:rFonts w:ascii="Arial" w:eastAsia="Times New Roman" w:hAnsi="Arial" w:cs="Arial"/>
          <w:color w:val="000000" w:themeColor="text1"/>
          <w:sz w:val="16"/>
          <w:szCs w:val="16"/>
        </w:rPr>
        <w:t xml:space="preserve">(36.6%) </w:t>
      </w:r>
      <w:r w:rsidRPr="0074400F">
        <w:rPr>
          <w:rFonts w:ascii="Arial" w:eastAsia="Times New Roman" w:hAnsi="Arial" w:cs="Arial"/>
          <w:color w:val="000000" w:themeColor="text1"/>
          <w:sz w:val="16"/>
          <w:szCs w:val="16"/>
        </w:rPr>
        <w:t xml:space="preserve">were male </w:t>
      </w:r>
      <w:r w:rsidR="00D53DA9" w:rsidRPr="0074400F">
        <w:rPr>
          <w:rFonts w:ascii="Arial" w:eastAsia="Times New Roman" w:hAnsi="Arial" w:cs="Arial"/>
          <w:color w:val="000000" w:themeColor="text1"/>
          <w:sz w:val="16"/>
          <w:szCs w:val="16"/>
        </w:rPr>
        <w:t xml:space="preserve">and </w:t>
      </w:r>
      <w:r w:rsidR="00B76B5C" w:rsidRPr="0074400F">
        <w:rPr>
          <w:rFonts w:ascii="Arial" w:eastAsia="Times New Roman" w:hAnsi="Arial" w:cs="Arial"/>
          <w:color w:val="000000" w:themeColor="text1"/>
          <w:sz w:val="16"/>
          <w:szCs w:val="16"/>
        </w:rPr>
        <w:t xml:space="preserve">52(63.4%) were </w:t>
      </w:r>
      <w:r w:rsidR="00D53DA9" w:rsidRPr="0074400F">
        <w:rPr>
          <w:rFonts w:ascii="Arial" w:eastAsia="Times New Roman" w:hAnsi="Arial" w:cs="Arial"/>
          <w:color w:val="000000" w:themeColor="text1"/>
          <w:sz w:val="16"/>
          <w:szCs w:val="16"/>
        </w:rPr>
        <w:t>females</w:t>
      </w:r>
      <w:r w:rsidRPr="0074400F">
        <w:rPr>
          <w:rFonts w:ascii="Arial" w:eastAsia="Times New Roman" w:hAnsi="Arial" w:cs="Arial"/>
          <w:color w:val="000000" w:themeColor="text1"/>
          <w:sz w:val="16"/>
          <w:szCs w:val="16"/>
        </w:rPr>
        <w:t>.</w:t>
      </w:r>
      <w:r w:rsidR="00D53DA9" w:rsidRPr="0074400F">
        <w:rPr>
          <w:rFonts w:ascii="Arial" w:eastAsia="Times New Roman" w:hAnsi="Arial" w:cs="Arial"/>
          <w:color w:val="000000" w:themeColor="text1"/>
          <w:sz w:val="16"/>
          <w:szCs w:val="16"/>
        </w:rPr>
        <w:t xml:space="preserve"> </w:t>
      </w:r>
    </w:p>
    <w:p w:rsidR="005315FA" w:rsidRPr="0074400F" w:rsidRDefault="005315FA" w:rsidP="005315FA">
      <w:pPr>
        <w:spacing w:after="0" w:line="240" w:lineRule="auto"/>
        <w:jc w:val="both"/>
        <w:rPr>
          <w:rFonts w:ascii="Arial" w:eastAsia="Times New Roman" w:hAnsi="Arial" w:cs="Arial"/>
          <w:color w:val="000000" w:themeColor="text1"/>
          <w:sz w:val="16"/>
          <w:szCs w:val="16"/>
        </w:rPr>
      </w:pPr>
    </w:p>
    <w:p w:rsidR="001E4FB4" w:rsidRPr="0074400F" w:rsidRDefault="005315FA" w:rsidP="005315FA">
      <w:pPr>
        <w:spacing w:after="0" w:line="240" w:lineRule="auto"/>
        <w:jc w:val="both"/>
        <w:rPr>
          <w:rFonts w:ascii="Arial" w:eastAsia="Times New Roman" w:hAnsi="Arial" w:cs="Arial"/>
          <w:color w:val="000000" w:themeColor="text1"/>
          <w:sz w:val="16"/>
          <w:szCs w:val="16"/>
        </w:rPr>
      </w:pPr>
      <w:r w:rsidRPr="0074400F">
        <w:rPr>
          <w:rFonts w:ascii="Arial" w:eastAsia="Times New Roman" w:hAnsi="Arial" w:cs="Arial"/>
          <w:color w:val="000000" w:themeColor="text1"/>
          <w:sz w:val="16"/>
          <w:szCs w:val="16"/>
        </w:rPr>
        <w:t>Table 1:</w:t>
      </w:r>
    </w:p>
    <w:tbl>
      <w:tblPr>
        <w:tblW w:w="47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70"/>
        <w:gridCol w:w="810"/>
        <w:gridCol w:w="540"/>
        <w:gridCol w:w="630"/>
        <w:gridCol w:w="630"/>
        <w:gridCol w:w="990"/>
      </w:tblGrid>
      <w:tr w:rsidR="0074400F" w:rsidRPr="0074400F" w:rsidTr="005315FA">
        <w:trPr>
          <w:trHeight w:val="40"/>
        </w:trPr>
        <w:tc>
          <w:tcPr>
            <w:tcW w:w="4770" w:type="dxa"/>
            <w:gridSpan w:val="6"/>
          </w:tcPr>
          <w:p w:rsidR="001E4FB4" w:rsidRPr="0074400F" w:rsidRDefault="001E4FB4" w:rsidP="005315FA">
            <w:pPr>
              <w:spacing w:after="0" w:line="240" w:lineRule="auto"/>
              <w:jc w:val="center"/>
              <w:rPr>
                <w:rFonts w:ascii="Arial" w:eastAsia="Times New Roman" w:hAnsi="Arial" w:cs="Arial"/>
                <w:color w:val="000000" w:themeColor="text1"/>
                <w:sz w:val="14"/>
                <w:szCs w:val="16"/>
              </w:rPr>
            </w:pPr>
            <w:r w:rsidRPr="0074400F">
              <w:rPr>
                <w:rFonts w:ascii="Arial" w:eastAsia="Times New Roman" w:hAnsi="Arial" w:cs="Arial"/>
                <w:b/>
                <w:color w:val="000000" w:themeColor="text1"/>
                <w:sz w:val="14"/>
                <w:szCs w:val="16"/>
              </w:rPr>
              <w:t>Group Statistics</w:t>
            </w:r>
          </w:p>
        </w:tc>
      </w:tr>
      <w:tr w:rsidR="0074400F" w:rsidRPr="0074400F" w:rsidTr="005315FA">
        <w:trPr>
          <w:trHeight w:val="40"/>
        </w:trPr>
        <w:tc>
          <w:tcPr>
            <w:tcW w:w="1170" w:type="dxa"/>
          </w:tcPr>
          <w:p w:rsidR="001E4FB4" w:rsidRPr="0074400F" w:rsidRDefault="001E4FB4" w:rsidP="005315FA">
            <w:pPr>
              <w:spacing w:after="0" w:line="240" w:lineRule="auto"/>
              <w:rPr>
                <w:rFonts w:ascii="Arial" w:eastAsia="Times New Roman" w:hAnsi="Arial" w:cs="Arial"/>
                <w:color w:val="000000" w:themeColor="text1"/>
                <w:sz w:val="14"/>
                <w:szCs w:val="16"/>
              </w:rPr>
            </w:pPr>
          </w:p>
        </w:tc>
        <w:tc>
          <w:tcPr>
            <w:tcW w:w="810" w:type="dxa"/>
          </w:tcPr>
          <w:p w:rsidR="001E4FB4" w:rsidRPr="0074400F" w:rsidRDefault="00B2582A" w:rsidP="005315FA">
            <w:pPr>
              <w:spacing w:after="0" w:line="240" w:lineRule="auto"/>
              <w:jc w:val="center"/>
              <w:rPr>
                <w:rFonts w:ascii="Arial" w:eastAsia="Times New Roman" w:hAnsi="Arial" w:cs="Arial"/>
                <w:b/>
                <w:color w:val="000000" w:themeColor="text1"/>
                <w:sz w:val="14"/>
                <w:szCs w:val="16"/>
              </w:rPr>
            </w:pPr>
            <w:r w:rsidRPr="0074400F">
              <w:rPr>
                <w:rFonts w:ascii="Arial" w:eastAsia="Times New Roman" w:hAnsi="Arial" w:cs="Arial"/>
                <w:b/>
                <w:color w:val="000000" w:themeColor="text1"/>
                <w:sz w:val="14"/>
                <w:szCs w:val="16"/>
              </w:rPr>
              <w:t>G</w:t>
            </w:r>
            <w:r w:rsidR="001E4FB4" w:rsidRPr="0074400F">
              <w:rPr>
                <w:rFonts w:ascii="Arial" w:eastAsia="Times New Roman" w:hAnsi="Arial" w:cs="Arial"/>
                <w:b/>
                <w:color w:val="000000" w:themeColor="text1"/>
                <w:sz w:val="14"/>
                <w:szCs w:val="16"/>
              </w:rPr>
              <w:t>roup</w:t>
            </w:r>
            <w:r w:rsidR="00BD5EEE" w:rsidRPr="0074400F">
              <w:rPr>
                <w:rFonts w:ascii="Arial" w:eastAsia="Times New Roman" w:hAnsi="Arial" w:cs="Arial"/>
                <w:b/>
                <w:color w:val="000000" w:themeColor="text1"/>
                <w:sz w:val="14"/>
                <w:szCs w:val="16"/>
              </w:rPr>
              <w:t>s</w:t>
            </w:r>
          </w:p>
        </w:tc>
        <w:tc>
          <w:tcPr>
            <w:tcW w:w="540" w:type="dxa"/>
          </w:tcPr>
          <w:p w:rsidR="001E4FB4" w:rsidRPr="0074400F" w:rsidRDefault="005315FA" w:rsidP="005315FA">
            <w:pPr>
              <w:spacing w:after="0" w:line="240" w:lineRule="auto"/>
              <w:jc w:val="center"/>
              <w:rPr>
                <w:rFonts w:ascii="Arial" w:eastAsia="Times New Roman" w:hAnsi="Arial" w:cs="Arial"/>
                <w:b/>
                <w:color w:val="000000" w:themeColor="text1"/>
                <w:sz w:val="14"/>
                <w:szCs w:val="16"/>
              </w:rPr>
            </w:pPr>
            <w:r w:rsidRPr="0074400F">
              <w:rPr>
                <w:rFonts w:ascii="Arial" w:eastAsia="Times New Roman" w:hAnsi="Arial" w:cs="Arial"/>
                <w:b/>
                <w:color w:val="000000" w:themeColor="text1"/>
                <w:sz w:val="14"/>
                <w:szCs w:val="16"/>
              </w:rPr>
              <w:t>n</w:t>
            </w:r>
          </w:p>
        </w:tc>
        <w:tc>
          <w:tcPr>
            <w:tcW w:w="630" w:type="dxa"/>
          </w:tcPr>
          <w:p w:rsidR="001E4FB4" w:rsidRPr="0074400F" w:rsidRDefault="001E4FB4" w:rsidP="005315FA">
            <w:pPr>
              <w:spacing w:after="0" w:line="240" w:lineRule="auto"/>
              <w:jc w:val="center"/>
              <w:rPr>
                <w:rFonts w:ascii="Arial" w:eastAsia="Times New Roman" w:hAnsi="Arial" w:cs="Arial"/>
                <w:b/>
                <w:color w:val="000000" w:themeColor="text1"/>
                <w:sz w:val="14"/>
                <w:szCs w:val="16"/>
              </w:rPr>
            </w:pPr>
            <w:r w:rsidRPr="0074400F">
              <w:rPr>
                <w:rFonts w:ascii="Arial" w:eastAsia="Times New Roman" w:hAnsi="Arial" w:cs="Arial"/>
                <w:b/>
                <w:color w:val="000000" w:themeColor="text1"/>
                <w:sz w:val="14"/>
                <w:szCs w:val="16"/>
              </w:rPr>
              <w:t>Mean</w:t>
            </w:r>
          </w:p>
        </w:tc>
        <w:tc>
          <w:tcPr>
            <w:tcW w:w="630" w:type="dxa"/>
          </w:tcPr>
          <w:p w:rsidR="001E4FB4" w:rsidRPr="0074400F" w:rsidRDefault="00BB5285" w:rsidP="005315FA">
            <w:pPr>
              <w:spacing w:after="0" w:line="240" w:lineRule="auto"/>
              <w:jc w:val="center"/>
              <w:rPr>
                <w:rFonts w:ascii="Arial" w:eastAsia="Times New Roman" w:hAnsi="Arial" w:cs="Arial"/>
                <w:b/>
                <w:color w:val="000000" w:themeColor="text1"/>
                <w:sz w:val="14"/>
                <w:szCs w:val="16"/>
              </w:rPr>
            </w:pPr>
            <w:r w:rsidRPr="0074400F">
              <w:rPr>
                <w:rFonts w:ascii="Arial" w:eastAsia="Times New Roman" w:hAnsi="Arial" w:cs="Arial"/>
                <w:b/>
                <w:color w:val="000000" w:themeColor="text1"/>
                <w:sz w:val="14"/>
                <w:szCs w:val="16"/>
              </w:rPr>
              <w:t>S</w:t>
            </w:r>
            <w:r w:rsidR="001E4FB4" w:rsidRPr="0074400F">
              <w:rPr>
                <w:rFonts w:ascii="Arial" w:eastAsia="Times New Roman" w:hAnsi="Arial" w:cs="Arial"/>
                <w:b/>
                <w:color w:val="000000" w:themeColor="text1"/>
                <w:sz w:val="14"/>
                <w:szCs w:val="16"/>
              </w:rPr>
              <w:t>D</w:t>
            </w:r>
          </w:p>
        </w:tc>
        <w:tc>
          <w:tcPr>
            <w:tcW w:w="990" w:type="dxa"/>
          </w:tcPr>
          <w:p w:rsidR="001E4FB4" w:rsidRPr="0074400F" w:rsidRDefault="001E4FB4" w:rsidP="005315FA">
            <w:pPr>
              <w:spacing w:after="0" w:line="240" w:lineRule="auto"/>
              <w:jc w:val="center"/>
              <w:rPr>
                <w:rFonts w:ascii="Arial" w:eastAsia="Times New Roman" w:hAnsi="Arial" w:cs="Arial"/>
                <w:b/>
                <w:color w:val="000000" w:themeColor="text1"/>
                <w:sz w:val="14"/>
                <w:szCs w:val="16"/>
              </w:rPr>
            </w:pPr>
            <w:r w:rsidRPr="0074400F">
              <w:rPr>
                <w:rFonts w:ascii="Arial" w:eastAsia="Times New Roman" w:hAnsi="Arial" w:cs="Arial"/>
                <w:b/>
                <w:color w:val="000000" w:themeColor="text1"/>
                <w:sz w:val="14"/>
                <w:szCs w:val="16"/>
              </w:rPr>
              <w:t>Std. Error Mean</w:t>
            </w:r>
          </w:p>
        </w:tc>
      </w:tr>
      <w:tr w:rsidR="0074400F" w:rsidRPr="0074400F" w:rsidTr="005315FA">
        <w:trPr>
          <w:trHeight w:val="40"/>
        </w:trPr>
        <w:tc>
          <w:tcPr>
            <w:tcW w:w="1170" w:type="dxa"/>
            <w:vMerge w:val="restart"/>
          </w:tcPr>
          <w:p w:rsidR="001E4FB4" w:rsidRPr="0074400F" w:rsidRDefault="001E4FB4" w:rsidP="005315FA">
            <w:pPr>
              <w:spacing w:after="0" w:line="240" w:lineRule="auto"/>
              <w:rPr>
                <w:rFonts w:ascii="Arial" w:eastAsia="Times New Roman" w:hAnsi="Arial" w:cs="Arial"/>
                <w:color w:val="000000" w:themeColor="text1"/>
                <w:sz w:val="14"/>
                <w:szCs w:val="16"/>
              </w:rPr>
            </w:pPr>
            <w:r w:rsidRPr="0074400F">
              <w:rPr>
                <w:rFonts w:ascii="Arial" w:eastAsia="Times New Roman" w:hAnsi="Arial" w:cs="Arial"/>
                <w:color w:val="000000" w:themeColor="text1"/>
                <w:sz w:val="14"/>
                <w:szCs w:val="16"/>
              </w:rPr>
              <w:t>VAS at 3hrs</w:t>
            </w:r>
          </w:p>
        </w:tc>
        <w:tc>
          <w:tcPr>
            <w:tcW w:w="810" w:type="dxa"/>
          </w:tcPr>
          <w:p w:rsidR="001E4FB4" w:rsidRPr="0074400F" w:rsidRDefault="001E4FB4" w:rsidP="005315FA">
            <w:pPr>
              <w:spacing w:after="0" w:line="240" w:lineRule="auto"/>
              <w:jc w:val="center"/>
              <w:rPr>
                <w:rFonts w:ascii="Arial" w:eastAsia="Times New Roman" w:hAnsi="Arial" w:cs="Arial"/>
                <w:color w:val="000000" w:themeColor="text1"/>
                <w:sz w:val="14"/>
                <w:szCs w:val="16"/>
              </w:rPr>
            </w:pPr>
            <w:r w:rsidRPr="0074400F">
              <w:rPr>
                <w:rFonts w:ascii="Arial" w:eastAsia="Times New Roman" w:hAnsi="Arial" w:cs="Arial"/>
                <w:color w:val="000000" w:themeColor="text1"/>
                <w:sz w:val="14"/>
                <w:szCs w:val="16"/>
              </w:rPr>
              <w:t>1</w:t>
            </w:r>
          </w:p>
        </w:tc>
        <w:tc>
          <w:tcPr>
            <w:tcW w:w="540" w:type="dxa"/>
          </w:tcPr>
          <w:p w:rsidR="001E4FB4" w:rsidRPr="0074400F" w:rsidRDefault="001E4FB4" w:rsidP="005315FA">
            <w:pPr>
              <w:spacing w:after="0" w:line="240" w:lineRule="auto"/>
              <w:jc w:val="center"/>
              <w:rPr>
                <w:rFonts w:ascii="Arial" w:eastAsia="Times New Roman" w:hAnsi="Arial" w:cs="Arial"/>
                <w:color w:val="000000" w:themeColor="text1"/>
                <w:sz w:val="14"/>
                <w:szCs w:val="16"/>
              </w:rPr>
            </w:pPr>
            <w:r w:rsidRPr="0074400F">
              <w:rPr>
                <w:rFonts w:ascii="Arial" w:eastAsia="Times New Roman" w:hAnsi="Arial" w:cs="Arial"/>
                <w:color w:val="000000" w:themeColor="text1"/>
                <w:sz w:val="14"/>
                <w:szCs w:val="16"/>
              </w:rPr>
              <w:t>41</w:t>
            </w:r>
          </w:p>
        </w:tc>
        <w:tc>
          <w:tcPr>
            <w:tcW w:w="630" w:type="dxa"/>
          </w:tcPr>
          <w:p w:rsidR="001E4FB4" w:rsidRPr="0074400F" w:rsidRDefault="001E4FB4" w:rsidP="005315FA">
            <w:pPr>
              <w:spacing w:after="0" w:line="240" w:lineRule="auto"/>
              <w:jc w:val="center"/>
              <w:rPr>
                <w:rFonts w:ascii="Arial" w:eastAsia="Times New Roman" w:hAnsi="Arial" w:cs="Arial"/>
                <w:color w:val="000000" w:themeColor="text1"/>
                <w:sz w:val="14"/>
                <w:szCs w:val="16"/>
              </w:rPr>
            </w:pPr>
            <w:r w:rsidRPr="0074400F">
              <w:rPr>
                <w:rFonts w:ascii="Arial" w:eastAsia="Times New Roman" w:hAnsi="Arial" w:cs="Arial"/>
                <w:color w:val="000000" w:themeColor="text1"/>
                <w:sz w:val="14"/>
                <w:szCs w:val="16"/>
              </w:rPr>
              <w:t>6.6</w:t>
            </w:r>
            <w:r w:rsidR="00BD5EEE" w:rsidRPr="0074400F">
              <w:rPr>
                <w:rFonts w:ascii="Arial" w:eastAsia="Times New Roman" w:hAnsi="Arial" w:cs="Arial"/>
                <w:color w:val="000000" w:themeColor="text1"/>
                <w:sz w:val="14"/>
                <w:szCs w:val="16"/>
              </w:rPr>
              <w:t>6</w:t>
            </w:r>
          </w:p>
        </w:tc>
        <w:tc>
          <w:tcPr>
            <w:tcW w:w="630" w:type="dxa"/>
          </w:tcPr>
          <w:p w:rsidR="001E4FB4" w:rsidRPr="0074400F" w:rsidRDefault="001E4FB4" w:rsidP="005315FA">
            <w:pPr>
              <w:spacing w:after="0" w:line="240" w:lineRule="auto"/>
              <w:jc w:val="center"/>
              <w:rPr>
                <w:rFonts w:ascii="Arial" w:eastAsia="Times New Roman" w:hAnsi="Arial" w:cs="Arial"/>
                <w:color w:val="000000" w:themeColor="text1"/>
                <w:sz w:val="14"/>
                <w:szCs w:val="16"/>
              </w:rPr>
            </w:pPr>
            <w:r w:rsidRPr="0074400F">
              <w:rPr>
                <w:rFonts w:ascii="Arial" w:eastAsia="Times New Roman" w:hAnsi="Arial" w:cs="Arial"/>
                <w:color w:val="000000" w:themeColor="text1"/>
                <w:sz w:val="14"/>
                <w:szCs w:val="16"/>
              </w:rPr>
              <w:t>1.57</w:t>
            </w:r>
          </w:p>
        </w:tc>
        <w:tc>
          <w:tcPr>
            <w:tcW w:w="990" w:type="dxa"/>
          </w:tcPr>
          <w:p w:rsidR="001E4FB4" w:rsidRPr="0074400F" w:rsidRDefault="001E4FB4" w:rsidP="005315FA">
            <w:pPr>
              <w:spacing w:after="0" w:line="240" w:lineRule="auto"/>
              <w:jc w:val="center"/>
              <w:rPr>
                <w:rFonts w:ascii="Arial" w:eastAsia="Times New Roman" w:hAnsi="Arial" w:cs="Arial"/>
                <w:color w:val="000000" w:themeColor="text1"/>
                <w:sz w:val="14"/>
                <w:szCs w:val="16"/>
              </w:rPr>
            </w:pPr>
            <w:r w:rsidRPr="0074400F">
              <w:rPr>
                <w:rFonts w:ascii="Arial" w:eastAsia="Times New Roman" w:hAnsi="Arial" w:cs="Arial"/>
                <w:color w:val="000000" w:themeColor="text1"/>
                <w:sz w:val="14"/>
                <w:szCs w:val="16"/>
              </w:rPr>
              <w:t>.24</w:t>
            </w:r>
            <w:r w:rsidR="00B2582A" w:rsidRPr="0074400F">
              <w:rPr>
                <w:rFonts w:ascii="Arial" w:eastAsia="Times New Roman" w:hAnsi="Arial" w:cs="Arial"/>
                <w:color w:val="000000" w:themeColor="text1"/>
                <w:sz w:val="14"/>
                <w:szCs w:val="16"/>
              </w:rPr>
              <w:t>6</w:t>
            </w:r>
          </w:p>
        </w:tc>
      </w:tr>
      <w:tr w:rsidR="0074400F" w:rsidRPr="0074400F" w:rsidTr="005315FA">
        <w:trPr>
          <w:trHeight w:val="143"/>
        </w:trPr>
        <w:tc>
          <w:tcPr>
            <w:tcW w:w="1170" w:type="dxa"/>
            <w:vMerge/>
          </w:tcPr>
          <w:p w:rsidR="001E4FB4" w:rsidRPr="0074400F" w:rsidRDefault="001E4FB4" w:rsidP="005315FA">
            <w:pPr>
              <w:widowControl w:val="0"/>
              <w:pBdr>
                <w:top w:val="nil"/>
                <w:left w:val="nil"/>
                <w:bottom w:val="nil"/>
                <w:right w:val="nil"/>
                <w:between w:val="nil"/>
              </w:pBdr>
              <w:spacing w:after="0" w:line="240" w:lineRule="auto"/>
              <w:rPr>
                <w:rFonts w:ascii="Arial" w:eastAsia="Times New Roman" w:hAnsi="Arial" w:cs="Arial"/>
                <w:color w:val="000000" w:themeColor="text1"/>
                <w:sz w:val="14"/>
                <w:szCs w:val="16"/>
              </w:rPr>
            </w:pPr>
          </w:p>
        </w:tc>
        <w:tc>
          <w:tcPr>
            <w:tcW w:w="810" w:type="dxa"/>
          </w:tcPr>
          <w:p w:rsidR="001E4FB4" w:rsidRPr="0074400F" w:rsidRDefault="001E4FB4" w:rsidP="005315FA">
            <w:pPr>
              <w:spacing w:after="0" w:line="240" w:lineRule="auto"/>
              <w:jc w:val="center"/>
              <w:rPr>
                <w:rFonts w:ascii="Arial" w:eastAsia="Times New Roman" w:hAnsi="Arial" w:cs="Arial"/>
                <w:color w:val="000000" w:themeColor="text1"/>
                <w:sz w:val="14"/>
                <w:szCs w:val="16"/>
              </w:rPr>
            </w:pPr>
            <w:r w:rsidRPr="0074400F">
              <w:rPr>
                <w:rFonts w:ascii="Arial" w:eastAsia="Times New Roman" w:hAnsi="Arial" w:cs="Arial"/>
                <w:color w:val="000000" w:themeColor="text1"/>
                <w:sz w:val="14"/>
                <w:szCs w:val="16"/>
              </w:rPr>
              <w:t>2</w:t>
            </w:r>
          </w:p>
        </w:tc>
        <w:tc>
          <w:tcPr>
            <w:tcW w:w="540" w:type="dxa"/>
          </w:tcPr>
          <w:p w:rsidR="001E4FB4" w:rsidRPr="0074400F" w:rsidRDefault="001E4FB4" w:rsidP="005315FA">
            <w:pPr>
              <w:spacing w:after="0" w:line="240" w:lineRule="auto"/>
              <w:jc w:val="center"/>
              <w:rPr>
                <w:rFonts w:ascii="Arial" w:eastAsia="Times New Roman" w:hAnsi="Arial" w:cs="Arial"/>
                <w:color w:val="000000" w:themeColor="text1"/>
                <w:sz w:val="14"/>
                <w:szCs w:val="16"/>
              </w:rPr>
            </w:pPr>
            <w:r w:rsidRPr="0074400F">
              <w:rPr>
                <w:rFonts w:ascii="Arial" w:eastAsia="Times New Roman" w:hAnsi="Arial" w:cs="Arial"/>
                <w:color w:val="000000" w:themeColor="text1"/>
                <w:sz w:val="14"/>
                <w:szCs w:val="16"/>
              </w:rPr>
              <w:t>41</w:t>
            </w:r>
          </w:p>
        </w:tc>
        <w:tc>
          <w:tcPr>
            <w:tcW w:w="630" w:type="dxa"/>
          </w:tcPr>
          <w:p w:rsidR="001E4FB4" w:rsidRPr="0074400F" w:rsidRDefault="001E4FB4" w:rsidP="005315FA">
            <w:pPr>
              <w:spacing w:after="0" w:line="240" w:lineRule="auto"/>
              <w:jc w:val="center"/>
              <w:rPr>
                <w:rFonts w:ascii="Arial" w:eastAsia="Times New Roman" w:hAnsi="Arial" w:cs="Arial"/>
                <w:color w:val="000000" w:themeColor="text1"/>
                <w:sz w:val="14"/>
                <w:szCs w:val="16"/>
              </w:rPr>
            </w:pPr>
            <w:r w:rsidRPr="0074400F">
              <w:rPr>
                <w:rFonts w:ascii="Arial" w:eastAsia="Times New Roman" w:hAnsi="Arial" w:cs="Arial"/>
                <w:color w:val="000000" w:themeColor="text1"/>
                <w:sz w:val="14"/>
                <w:szCs w:val="16"/>
              </w:rPr>
              <w:t>4.0</w:t>
            </w:r>
          </w:p>
        </w:tc>
        <w:tc>
          <w:tcPr>
            <w:tcW w:w="630" w:type="dxa"/>
          </w:tcPr>
          <w:p w:rsidR="001E4FB4" w:rsidRPr="0074400F" w:rsidRDefault="001E4FB4" w:rsidP="005315FA">
            <w:pPr>
              <w:spacing w:after="0" w:line="240" w:lineRule="auto"/>
              <w:jc w:val="center"/>
              <w:rPr>
                <w:rFonts w:ascii="Arial" w:eastAsia="Times New Roman" w:hAnsi="Arial" w:cs="Arial"/>
                <w:color w:val="000000" w:themeColor="text1"/>
                <w:sz w:val="14"/>
                <w:szCs w:val="16"/>
              </w:rPr>
            </w:pPr>
            <w:r w:rsidRPr="0074400F">
              <w:rPr>
                <w:rFonts w:ascii="Arial" w:eastAsia="Times New Roman" w:hAnsi="Arial" w:cs="Arial"/>
                <w:color w:val="000000" w:themeColor="text1"/>
                <w:sz w:val="14"/>
                <w:szCs w:val="16"/>
              </w:rPr>
              <w:t>1.16</w:t>
            </w:r>
          </w:p>
        </w:tc>
        <w:tc>
          <w:tcPr>
            <w:tcW w:w="990" w:type="dxa"/>
          </w:tcPr>
          <w:p w:rsidR="001E4FB4" w:rsidRPr="0074400F" w:rsidRDefault="001E4FB4" w:rsidP="005315FA">
            <w:pPr>
              <w:spacing w:after="0" w:line="240" w:lineRule="auto"/>
              <w:jc w:val="center"/>
              <w:rPr>
                <w:rFonts w:ascii="Arial" w:eastAsia="Times New Roman" w:hAnsi="Arial" w:cs="Arial"/>
                <w:color w:val="000000" w:themeColor="text1"/>
                <w:sz w:val="14"/>
                <w:szCs w:val="16"/>
              </w:rPr>
            </w:pPr>
            <w:r w:rsidRPr="0074400F">
              <w:rPr>
                <w:rFonts w:ascii="Arial" w:eastAsia="Times New Roman" w:hAnsi="Arial" w:cs="Arial"/>
                <w:color w:val="000000" w:themeColor="text1"/>
                <w:sz w:val="14"/>
                <w:szCs w:val="16"/>
              </w:rPr>
              <w:t>.181</w:t>
            </w:r>
          </w:p>
        </w:tc>
      </w:tr>
      <w:tr w:rsidR="0074400F" w:rsidRPr="0074400F" w:rsidTr="005315FA">
        <w:trPr>
          <w:trHeight w:val="107"/>
        </w:trPr>
        <w:tc>
          <w:tcPr>
            <w:tcW w:w="1170" w:type="dxa"/>
            <w:vMerge w:val="restart"/>
          </w:tcPr>
          <w:p w:rsidR="001E4FB4" w:rsidRPr="0074400F" w:rsidRDefault="001E4FB4" w:rsidP="005315FA">
            <w:pPr>
              <w:spacing w:after="0" w:line="240" w:lineRule="auto"/>
              <w:rPr>
                <w:rFonts w:ascii="Arial" w:eastAsia="Times New Roman" w:hAnsi="Arial" w:cs="Arial"/>
                <w:color w:val="000000" w:themeColor="text1"/>
                <w:sz w:val="14"/>
                <w:szCs w:val="16"/>
              </w:rPr>
            </w:pPr>
            <w:r w:rsidRPr="0074400F">
              <w:rPr>
                <w:rFonts w:ascii="Arial" w:eastAsia="Times New Roman" w:hAnsi="Arial" w:cs="Arial"/>
                <w:color w:val="000000" w:themeColor="text1"/>
                <w:sz w:val="14"/>
                <w:szCs w:val="16"/>
              </w:rPr>
              <w:t>VAS at 6hrs</w:t>
            </w:r>
          </w:p>
        </w:tc>
        <w:tc>
          <w:tcPr>
            <w:tcW w:w="810" w:type="dxa"/>
          </w:tcPr>
          <w:p w:rsidR="001E4FB4" w:rsidRPr="0074400F" w:rsidRDefault="001E4FB4" w:rsidP="005315FA">
            <w:pPr>
              <w:spacing w:after="0" w:line="240" w:lineRule="auto"/>
              <w:jc w:val="center"/>
              <w:rPr>
                <w:rFonts w:ascii="Arial" w:eastAsia="Times New Roman" w:hAnsi="Arial" w:cs="Arial"/>
                <w:color w:val="000000" w:themeColor="text1"/>
                <w:sz w:val="14"/>
                <w:szCs w:val="16"/>
              </w:rPr>
            </w:pPr>
            <w:r w:rsidRPr="0074400F">
              <w:rPr>
                <w:rFonts w:ascii="Arial" w:eastAsia="Times New Roman" w:hAnsi="Arial" w:cs="Arial"/>
                <w:color w:val="000000" w:themeColor="text1"/>
                <w:sz w:val="14"/>
                <w:szCs w:val="16"/>
              </w:rPr>
              <w:t>1</w:t>
            </w:r>
          </w:p>
        </w:tc>
        <w:tc>
          <w:tcPr>
            <w:tcW w:w="540" w:type="dxa"/>
          </w:tcPr>
          <w:p w:rsidR="001E4FB4" w:rsidRPr="0074400F" w:rsidRDefault="001E4FB4" w:rsidP="005315FA">
            <w:pPr>
              <w:spacing w:after="0" w:line="240" w:lineRule="auto"/>
              <w:jc w:val="center"/>
              <w:rPr>
                <w:rFonts w:ascii="Arial" w:eastAsia="Times New Roman" w:hAnsi="Arial" w:cs="Arial"/>
                <w:color w:val="000000" w:themeColor="text1"/>
                <w:sz w:val="14"/>
                <w:szCs w:val="16"/>
              </w:rPr>
            </w:pPr>
            <w:r w:rsidRPr="0074400F">
              <w:rPr>
                <w:rFonts w:ascii="Arial" w:eastAsia="Times New Roman" w:hAnsi="Arial" w:cs="Arial"/>
                <w:color w:val="000000" w:themeColor="text1"/>
                <w:sz w:val="14"/>
                <w:szCs w:val="16"/>
              </w:rPr>
              <w:t>41</w:t>
            </w:r>
          </w:p>
        </w:tc>
        <w:tc>
          <w:tcPr>
            <w:tcW w:w="630" w:type="dxa"/>
          </w:tcPr>
          <w:p w:rsidR="001E4FB4" w:rsidRPr="0074400F" w:rsidRDefault="001E4FB4" w:rsidP="005315FA">
            <w:pPr>
              <w:spacing w:after="0" w:line="240" w:lineRule="auto"/>
              <w:jc w:val="center"/>
              <w:rPr>
                <w:rFonts w:ascii="Arial" w:eastAsia="Times New Roman" w:hAnsi="Arial" w:cs="Arial"/>
                <w:color w:val="000000" w:themeColor="text1"/>
                <w:sz w:val="14"/>
                <w:szCs w:val="16"/>
              </w:rPr>
            </w:pPr>
            <w:r w:rsidRPr="0074400F">
              <w:rPr>
                <w:rFonts w:ascii="Arial" w:eastAsia="Times New Roman" w:hAnsi="Arial" w:cs="Arial"/>
                <w:color w:val="000000" w:themeColor="text1"/>
                <w:sz w:val="14"/>
                <w:szCs w:val="16"/>
              </w:rPr>
              <w:t>6.2</w:t>
            </w:r>
            <w:r w:rsidR="00BD5EEE" w:rsidRPr="0074400F">
              <w:rPr>
                <w:rFonts w:ascii="Arial" w:eastAsia="Times New Roman" w:hAnsi="Arial" w:cs="Arial"/>
                <w:color w:val="000000" w:themeColor="text1"/>
                <w:sz w:val="14"/>
                <w:szCs w:val="16"/>
              </w:rPr>
              <w:t>2</w:t>
            </w:r>
          </w:p>
        </w:tc>
        <w:tc>
          <w:tcPr>
            <w:tcW w:w="630" w:type="dxa"/>
          </w:tcPr>
          <w:p w:rsidR="001E4FB4" w:rsidRPr="0074400F" w:rsidRDefault="001E4FB4" w:rsidP="005315FA">
            <w:pPr>
              <w:spacing w:after="0" w:line="240" w:lineRule="auto"/>
              <w:jc w:val="center"/>
              <w:rPr>
                <w:rFonts w:ascii="Arial" w:eastAsia="Times New Roman" w:hAnsi="Arial" w:cs="Arial"/>
                <w:color w:val="000000" w:themeColor="text1"/>
                <w:sz w:val="14"/>
                <w:szCs w:val="16"/>
              </w:rPr>
            </w:pPr>
            <w:r w:rsidRPr="0074400F">
              <w:rPr>
                <w:rFonts w:ascii="Arial" w:eastAsia="Times New Roman" w:hAnsi="Arial" w:cs="Arial"/>
                <w:color w:val="000000" w:themeColor="text1"/>
                <w:sz w:val="14"/>
                <w:szCs w:val="16"/>
              </w:rPr>
              <w:t>1.0</w:t>
            </w:r>
            <w:r w:rsidR="00BD5EEE" w:rsidRPr="0074400F">
              <w:rPr>
                <w:rFonts w:ascii="Arial" w:eastAsia="Times New Roman" w:hAnsi="Arial" w:cs="Arial"/>
                <w:color w:val="000000" w:themeColor="text1"/>
                <w:sz w:val="14"/>
                <w:szCs w:val="16"/>
              </w:rPr>
              <w:t>4</w:t>
            </w:r>
          </w:p>
        </w:tc>
        <w:tc>
          <w:tcPr>
            <w:tcW w:w="990" w:type="dxa"/>
          </w:tcPr>
          <w:p w:rsidR="001E4FB4" w:rsidRPr="0074400F" w:rsidRDefault="001E4FB4" w:rsidP="005315FA">
            <w:pPr>
              <w:spacing w:after="0" w:line="240" w:lineRule="auto"/>
              <w:jc w:val="center"/>
              <w:rPr>
                <w:rFonts w:ascii="Arial" w:eastAsia="Times New Roman" w:hAnsi="Arial" w:cs="Arial"/>
                <w:color w:val="000000" w:themeColor="text1"/>
                <w:sz w:val="14"/>
                <w:szCs w:val="16"/>
              </w:rPr>
            </w:pPr>
            <w:r w:rsidRPr="0074400F">
              <w:rPr>
                <w:rFonts w:ascii="Arial" w:eastAsia="Times New Roman" w:hAnsi="Arial" w:cs="Arial"/>
                <w:color w:val="000000" w:themeColor="text1"/>
                <w:sz w:val="14"/>
                <w:szCs w:val="16"/>
              </w:rPr>
              <w:t>.16</w:t>
            </w:r>
            <w:r w:rsidR="00B2582A" w:rsidRPr="0074400F">
              <w:rPr>
                <w:rFonts w:ascii="Arial" w:eastAsia="Times New Roman" w:hAnsi="Arial" w:cs="Arial"/>
                <w:color w:val="000000" w:themeColor="text1"/>
                <w:sz w:val="14"/>
                <w:szCs w:val="16"/>
              </w:rPr>
              <w:t>2</w:t>
            </w:r>
          </w:p>
        </w:tc>
      </w:tr>
      <w:tr w:rsidR="0074400F" w:rsidRPr="0074400F" w:rsidTr="005315FA">
        <w:trPr>
          <w:trHeight w:val="143"/>
        </w:trPr>
        <w:tc>
          <w:tcPr>
            <w:tcW w:w="1170" w:type="dxa"/>
            <w:vMerge/>
          </w:tcPr>
          <w:p w:rsidR="001E4FB4" w:rsidRPr="0074400F" w:rsidRDefault="001E4FB4" w:rsidP="005315FA">
            <w:pPr>
              <w:widowControl w:val="0"/>
              <w:pBdr>
                <w:top w:val="nil"/>
                <w:left w:val="nil"/>
                <w:bottom w:val="nil"/>
                <w:right w:val="nil"/>
                <w:between w:val="nil"/>
              </w:pBdr>
              <w:spacing w:after="0" w:line="240" w:lineRule="auto"/>
              <w:rPr>
                <w:rFonts w:ascii="Arial" w:eastAsia="Times New Roman" w:hAnsi="Arial" w:cs="Arial"/>
                <w:color w:val="000000" w:themeColor="text1"/>
                <w:sz w:val="14"/>
                <w:szCs w:val="16"/>
              </w:rPr>
            </w:pPr>
          </w:p>
        </w:tc>
        <w:tc>
          <w:tcPr>
            <w:tcW w:w="810" w:type="dxa"/>
          </w:tcPr>
          <w:p w:rsidR="001E4FB4" w:rsidRPr="0074400F" w:rsidRDefault="001E4FB4" w:rsidP="005315FA">
            <w:pPr>
              <w:spacing w:after="0" w:line="240" w:lineRule="auto"/>
              <w:jc w:val="center"/>
              <w:rPr>
                <w:rFonts w:ascii="Arial" w:eastAsia="Times New Roman" w:hAnsi="Arial" w:cs="Arial"/>
                <w:color w:val="000000" w:themeColor="text1"/>
                <w:sz w:val="14"/>
                <w:szCs w:val="16"/>
              </w:rPr>
            </w:pPr>
            <w:r w:rsidRPr="0074400F">
              <w:rPr>
                <w:rFonts w:ascii="Arial" w:eastAsia="Times New Roman" w:hAnsi="Arial" w:cs="Arial"/>
                <w:color w:val="000000" w:themeColor="text1"/>
                <w:sz w:val="14"/>
                <w:szCs w:val="16"/>
              </w:rPr>
              <w:t>2</w:t>
            </w:r>
          </w:p>
        </w:tc>
        <w:tc>
          <w:tcPr>
            <w:tcW w:w="540" w:type="dxa"/>
          </w:tcPr>
          <w:p w:rsidR="001E4FB4" w:rsidRPr="0074400F" w:rsidRDefault="001E4FB4" w:rsidP="005315FA">
            <w:pPr>
              <w:spacing w:after="0" w:line="240" w:lineRule="auto"/>
              <w:jc w:val="center"/>
              <w:rPr>
                <w:rFonts w:ascii="Arial" w:eastAsia="Times New Roman" w:hAnsi="Arial" w:cs="Arial"/>
                <w:color w:val="000000" w:themeColor="text1"/>
                <w:sz w:val="14"/>
                <w:szCs w:val="16"/>
              </w:rPr>
            </w:pPr>
            <w:r w:rsidRPr="0074400F">
              <w:rPr>
                <w:rFonts w:ascii="Arial" w:eastAsia="Times New Roman" w:hAnsi="Arial" w:cs="Arial"/>
                <w:color w:val="000000" w:themeColor="text1"/>
                <w:sz w:val="14"/>
                <w:szCs w:val="16"/>
              </w:rPr>
              <w:t>41</w:t>
            </w:r>
          </w:p>
        </w:tc>
        <w:tc>
          <w:tcPr>
            <w:tcW w:w="630" w:type="dxa"/>
          </w:tcPr>
          <w:p w:rsidR="001E4FB4" w:rsidRPr="0074400F" w:rsidRDefault="001E4FB4" w:rsidP="005315FA">
            <w:pPr>
              <w:spacing w:after="0" w:line="240" w:lineRule="auto"/>
              <w:jc w:val="center"/>
              <w:rPr>
                <w:rFonts w:ascii="Arial" w:eastAsia="Times New Roman" w:hAnsi="Arial" w:cs="Arial"/>
                <w:color w:val="000000" w:themeColor="text1"/>
                <w:sz w:val="14"/>
                <w:szCs w:val="16"/>
              </w:rPr>
            </w:pPr>
            <w:r w:rsidRPr="0074400F">
              <w:rPr>
                <w:rFonts w:ascii="Arial" w:eastAsia="Times New Roman" w:hAnsi="Arial" w:cs="Arial"/>
                <w:color w:val="000000" w:themeColor="text1"/>
                <w:sz w:val="14"/>
                <w:szCs w:val="16"/>
              </w:rPr>
              <w:t>3.8</w:t>
            </w:r>
            <w:r w:rsidR="00BD5EEE" w:rsidRPr="0074400F">
              <w:rPr>
                <w:rFonts w:ascii="Arial" w:eastAsia="Times New Roman" w:hAnsi="Arial" w:cs="Arial"/>
                <w:color w:val="000000" w:themeColor="text1"/>
                <w:sz w:val="14"/>
                <w:szCs w:val="16"/>
              </w:rPr>
              <w:t>3</w:t>
            </w:r>
          </w:p>
        </w:tc>
        <w:tc>
          <w:tcPr>
            <w:tcW w:w="630" w:type="dxa"/>
          </w:tcPr>
          <w:p w:rsidR="001E4FB4" w:rsidRPr="0074400F" w:rsidRDefault="001E4FB4" w:rsidP="005315FA">
            <w:pPr>
              <w:spacing w:after="0" w:line="240" w:lineRule="auto"/>
              <w:jc w:val="center"/>
              <w:rPr>
                <w:rFonts w:ascii="Arial" w:eastAsia="Times New Roman" w:hAnsi="Arial" w:cs="Arial"/>
                <w:color w:val="000000" w:themeColor="text1"/>
                <w:sz w:val="14"/>
                <w:szCs w:val="16"/>
              </w:rPr>
            </w:pPr>
            <w:r w:rsidRPr="0074400F">
              <w:rPr>
                <w:rFonts w:ascii="Arial" w:eastAsia="Times New Roman" w:hAnsi="Arial" w:cs="Arial"/>
                <w:color w:val="000000" w:themeColor="text1"/>
                <w:sz w:val="14"/>
                <w:szCs w:val="16"/>
              </w:rPr>
              <w:t>.97</w:t>
            </w:r>
          </w:p>
        </w:tc>
        <w:tc>
          <w:tcPr>
            <w:tcW w:w="990" w:type="dxa"/>
          </w:tcPr>
          <w:p w:rsidR="001E4FB4" w:rsidRPr="0074400F" w:rsidRDefault="001E4FB4" w:rsidP="005315FA">
            <w:pPr>
              <w:spacing w:after="0" w:line="240" w:lineRule="auto"/>
              <w:jc w:val="center"/>
              <w:rPr>
                <w:rFonts w:ascii="Arial" w:eastAsia="Times New Roman" w:hAnsi="Arial" w:cs="Arial"/>
                <w:color w:val="000000" w:themeColor="text1"/>
                <w:sz w:val="14"/>
                <w:szCs w:val="16"/>
              </w:rPr>
            </w:pPr>
            <w:r w:rsidRPr="0074400F">
              <w:rPr>
                <w:rFonts w:ascii="Arial" w:eastAsia="Times New Roman" w:hAnsi="Arial" w:cs="Arial"/>
                <w:color w:val="000000" w:themeColor="text1"/>
                <w:sz w:val="14"/>
                <w:szCs w:val="16"/>
              </w:rPr>
              <w:t>.15</w:t>
            </w:r>
            <w:r w:rsidR="00B2582A" w:rsidRPr="0074400F">
              <w:rPr>
                <w:rFonts w:ascii="Arial" w:eastAsia="Times New Roman" w:hAnsi="Arial" w:cs="Arial"/>
                <w:color w:val="000000" w:themeColor="text1"/>
                <w:sz w:val="14"/>
                <w:szCs w:val="16"/>
              </w:rPr>
              <w:t>2</w:t>
            </w:r>
          </w:p>
        </w:tc>
      </w:tr>
      <w:tr w:rsidR="0074400F" w:rsidRPr="0074400F" w:rsidTr="005315FA">
        <w:trPr>
          <w:trHeight w:val="170"/>
        </w:trPr>
        <w:tc>
          <w:tcPr>
            <w:tcW w:w="1170" w:type="dxa"/>
            <w:vMerge w:val="restart"/>
          </w:tcPr>
          <w:p w:rsidR="001E4FB4" w:rsidRPr="0074400F" w:rsidRDefault="001E4FB4" w:rsidP="005315FA">
            <w:pPr>
              <w:spacing w:after="0" w:line="240" w:lineRule="auto"/>
              <w:rPr>
                <w:rFonts w:ascii="Arial" w:eastAsia="Times New Roman" w:hAnsi="Arial" w:cs="Arial"/>
                <w:color w:val="000000" w:themeColor="text1"/>
                <w:sz w:val="14"/>
                <w:szCs w:val="16"/>
              </w:rPr>
            </w:pPr>
            <w:r w:rsidRPr="0074400F">
              <w:rPr>
                <w:rFonts w:ascii="Arial" w:eastAsia="Times New Roman" w:hAnsi="Arial" w:cs="Arial"/>
                <w:color w:val="000000" w:themeColor="text1"/>
                <w:sz w:val="14"/>
                <w:szCs w:val="16"/>
              </w:rPr>
              <w:t>VAS at 12hrs</w:t>
            </w:r>
          </w:p>
        </w:tc>
        <w:tc>
          <w:tcPr>
            <w:tcW w:w="810" w:type="dxa"/>
          </w:tcPr>
          <w:p w:rsidR="001E4FB4" w:rsidRPr="0074400F" w:rsidRDefault="001E4FB4" w:rsidP="005315FA">
            <w:pPr>
              <w:spacing w:after="0" w:line="240" w:lineRule="auto"/>
              <w:jc w:val="center"/>
              <w:rPr>
                <w:rFonts w:ascii="Arial" w:eastAsia="Times New Roman" w:hAnsi="Arial" w:cs="Arial"/>
                <w:color w:val="000000" w:themeColor="text1"/>
                <w:sz w:val="14"/>
                <w:szCs w:val="16"/>
              </w:rPr>
            </w:pPr>
            <w:r w:rsidRPr="0074400F">
              <w:rPr>
                <w:rFonts w:ascii="Arial" w:eastAsia="Times New Roman" w:hAnsi="Arial" w:cs="Arial"/>
                <w:color w:val="000000" w:themeColor="text1"/>
                <w:sz w:val="14"/>
                <w:szCs w:val="16"/>
              </w:rPr>
              <w:t>1</w:t>
            </w:r>
          </w:p>
        </w:tc>
        <w:tc>
          <w:tcPr>
            <w:tcW w:w="540" w:type="dxa"/>
          </w:tcPr>
          <w:p w:rsidR="001E4FB4" w:rsidRPr="0074400F" w:rsidRDefault="001E4FB4" w:rsidP="005315FA">
            <w:pPr>
              <w:spacing w:after="0" w:line="240" w:lineRule="auto"/>
              <w:jc w:val="center"/>
              <w:rPr>
                <w:rFonts w:ascii="Arial" w:eastAsia="Times New Roman" w:hAnsi="Arial" w:cs="Arial"/>
                <w:color w:val="000000" w:themeColor="text1"/>
                <w:sz w:val="14"/>
                <w:szCs w:val="16"/>
              </w:rPr>
            </w:pPr>
            <w:r w:rsidRPr="0074400F">
              <w:rPr>
                <w:rFonts w:ascii="Arial" w:eastAsia="Times New Roman" w:hAnsi="Arial" w:cs="Arial"/>
                <w:color w:val="000000" w:themeColor="text1"/>
                <w:sz w:val="14"/>
                <w:szCs w:val="16"/>
              </w:rPr>
              <w:t>41</w:t>
            </w:r>
          </w:p>
        </w:tc>
        <w:tc>
          <w:tcPr>
            <w:tcW w:w="630" w:type="dxa"/>
          </w:tcPr>
          <w:p w:rsidR="001E4FB4" w:rsidRPr="0074400F" w:rsidRDefault="001E4FB4" w:rsidP="005315FA">
            <w:pPr>
              <w:spacing w:after="0" w:line="240" w:lineRule="auto"/>
              <w:jc w:val="center"/>
              <w:rPr>
                <w:rFonts w:ascii="Arial" w:eastAsia="Times New Roman" w:hAnsi="Arial" w:cs="Arial"/>
                <w:color w:val="000000" w:themeColor="text1"/>
                <w:sz w:val="14"/>
                <w:szCs w:val="16"/>
              </w:rPr>
            </w:pPr>
            <w:r w:rsidRPr="0074400F">
              <w:rPr>
                <w:rFonts w:ascii="Arial" w:eastAsia="Times New Roman" w:hAnsi="Arial" w:cs="Arial"/>
                <w:color w:val="000000" w:themeColor="text1"/>
                <w:sz w:val="14"/>
                <w:szCs w:val="16"/>
              </w:rPr>
              <w:t>5.8</w:t>
            </w:r>
            <w:r w:rsidR="00BD5EEE" w:rsidRPr="0074400F">
              <w:rPr>
                <w:rFonts w:ascii="Arial" w:eastAsia="Times New Roman" w:hAnsi="Arial" w:cs="Arial"/>
                <w:color w:val="000000" w:themeColor="text1"/>
                <w:sz w:val="14"/>
                <w:szCs w:val="16"/>
              </w:rPr>
              <w:t>1</w:t>
            </w:r>
          </w:p>
        </w:tc>
        <w:tc>
          <w:tcPr>
            <w:tcW w:w="630" w:type="dxa"/>
          </w:tcPr>
          <w:p w:rsidR="001E4FB4" w:rsidRPr="0074400F" w:rsidRDefault="001E4FB4" w:rsidP="005315FA">
            <w:pPr>
              <w:spacing w:after="0" w:line="240" w:lineRule="auto"/>
              <w:jc w:val="center"/>
              <w:rPr>
                <w:rFonts w:ascii="Arial" w:eastAsia="Times New Roman" w:hAnsi="Arial" w:cs="Arial"/>
                <w:color w:val="000000" w:themeColor="text1"/>
                <w:sz w:val="14"/>
                <w:szCs w:val="16"/>
              </w:rPr>
            </w:pPr>
            <w:r w:rsidRPr="0074400F">
              <w:rPr>
                <w:rFonts w:ascii="Arial" w:eastAsia="Times New Roman" w:hAnsi="Arial" w:cs="Arial"/>
                <w:color w:val="000000" w:themeColor="text1"/>
                <w:sz w:val="14"/>
                <w:szCs w:val="16"/>
              </w:rPr>
              <w:t>1.0</w:t>
            </w:r>
            <w:r w:rsidR="00BD5EEE" w:rsidRPr="0074400F">
              <w:rPr>
                <w:rFonts w:ascii="Arial" w:eastAsia="Times New Roman" w:hAnsi="Arial" w:cs="Arial"/>
                <w:color w:val="000000" w:themeColor="text1"/>
                <w:sz w:val="14"/>
                <w:szCs w:val="16"/>
              </w:rPr>
              <w:t>1</w:t>
            </w:r>
          </w:p>
        </w:tc>
        <w:tc>
          <w:tcPr>
            <w:tcW w:w="990" w:type="dxa"/>
          </w:tcPr>
          <w:p w:rsidR="001E4FB4" w:rsidRPr="0074400F" w:rsidRDefault="001E4FB4" w:rsidP="005315FA">
            <w:pPr>
              <w:spacing w:after="0" w:line="240" w:lineRule="auto"/>
              <w:jc w:val="center"/>
              <w:rPr>
                <w:rFonts w:ascii="Arial" w:eastAsia="Times New Roman" w:hAnsi="Arial" w:cs="Arial"/>
                <w:color w:val="000000" w:themeColor="text1"/>
                <w:sz w:val="14"/>
                <w:szCs w:val="16"/>
              </w:rPr>
            </w:pPr>
            <w:r w:rsidRPr="0074400F">
              <w:rPr>
                <w:rFonts w:ascii="Arial" w:eastAsia="Times New Roman" w:hAnsi="Arial" w:cs="Arial"/>
                <w:color w:val="000000" w:themeColor="text1"/>
                <w:sz w:val="14"/>
                <w:szCs w:val="16"/>
              </w:rPr>
              <w:t>.157</w:t>
            </w:r>
          </w:p>
        </w:tc>
      </w:tr>
      <w:tr w:rsidR="0074400F" w:rsidRPr="0074400F" w:rsidTr="005315FA">
        <w:trPr>
          <w:trHeight w:val="143"/>
        </w:trPr>
        <w:tc>
          <w:tcPr>
            <w:tcW w:w="1170" w:type="dxa"/>
            <w:vMerge/>
          </w:tcPr>
          <w:p w:rsidR="001E4FB4" w:rsidRPr="0074400F" w:rsidRDefault="001E4FB4" w:rsidP="005315FA">
            <w:pPr>
              <w:widowControl w:val="0"/>
              <w:pBdr>
                <w:top w:val="nil"/>
                <w:left w:val="nil"/>
                <w:bottom w:val="nil"/>
                <w:right w:val="nil"/>
                <w:between w:val="nil"/>
              </w:pBdr>
              <w:spacing w:after="0" w:line="240" w:lineRule="auto"/>
              <w:rPr>
                <w:rFonts w:ascii="Arial" w:eastAsia="Times New Roman" w:hAnsi="Arial" w:cs="Arial"/>
                <w:color w:val="000000" w:themeColor="text1"/>
                <w:sz w:val="14"/>
                <w:szCs w:val="16"/>
              </w:rPr>
            </w:pPr>
          </w:p>
        </w:tc>
        <w:tc>
          <w:tcPr>
            <w:tcW w:w="810" w:type="dxa"/>
          </w:tcPr>
          <w:p w:rsidR="001E4FB4" w:rsidRPr="0074400F" w:rsidRDefault="001E4FB4" w:rsidP="005315FA">
            <w:pPr>
              <w:spacing w:after="0" w:line="240" w:lineRule="auto"/>
              <w:jc w:val="center"/>
              <w:rPr>
                <w:rFonts w:ascii="Arial" w:eastAsia="Times New Roman" w:hAnsi="Arial" w:cs="Arial"/>
                <w:color w:val="000000" w:themeColor="text1"/>
                <w:sz w:val="14"/>
                <w:szCs w:val="16"/>
              </w:rPr>
            </w:pPr>
            <w:r w:rsidRPr="0074400F">
              <w:rPr>
                <w:rFonts w:ascii="Arial" w:eastAsia="Times New Roman" w:hAnsi="Arial" w:cs="Arial"/>
                <w:color w:val="000000" w:themeColor="text1"/>
                <w:sz w:val="14"/>
                <w:szCs w:val="16"/>
              </w:rPr>
              <w:t>2</w:t>
            </w:r>
          </w:p>
        </w:tc>
        <w:tc>
          <w:tcPr>
            <w:tcW w:w="540" w:type="dxa"/>
          </w:tcPr>
          <w:p w:rsidR="001E4FB4" w:rsidRPr="0074400F" w:rsidRDefault="001E4FB4" w:rsidP="005315FA">
            <w:pPr>
              <w:spacing w:after="0" w:line="240" w:lineRule="auto"/>
              <w:jc w:val="center"/>
              <w:rPr>
                <w:rFonts w:ascii="Arial" w:eastAsia="Times New Roman" w:hAnsi="Arial" w:cs="Arial"/>
                <w:color w:val="000000" w:themeColor="text1"/>
                <w:sz w:val="14"/>
                <w:szCs w:val="16"/>
              </w:rPr>
            </w:pPr>
            <w:r w:rsidRPr="0074400F">
              <w:rPr>
                <w:rFonts w:ascii="Arial" w:eastAsia="Times New Roman" w:hAnsi="Arial" w:cs="Arial"/>
                <w:color w:val="000000" w:themeColor="text1"/>
                <w:sz w:val="14"/>
                <w:szCs w:val="16"/>
              </w:rPr>
              <w:t>41</w:t>
            </w:r>
          </w:p>
        </w:tc>
        <w:tc>
          <w:tcPr>
            <w:tcW w:w="630" w:type="dxa"/>
          </w:tcPr>
          <w:p w:rsidR="001E4FB4" w:rsidRPr="0074400F" w:rsidRDefault="001E4FB4" w:rsidP="005315FA">
            <w:pPr>
              <w:spacing w:after="0" w:line="240" w:lineRule="auto"/>
              <w:jc w:val="center"/>
              <w:rPr>
                <w:rFonts w:ascii="Arial" w:eastAsia="Times New Roman" w:hAnsi="Arial" w:cs="Arial"/>
                <w:color w:val="000000" w:themeColor="text1"/>
                <w:sz w:val="14"/>
                <w:szCs w:val="16"/>
              </w:rPr>
            </w:pPr>
            <w:r w:rsidRPr="0074400F">
              <w:rPr>
                <w:rFonts w:ascii="Arial" w:eastAsia="Times New Roman" w:hAnsi="Arial" w:cs="Arial"/>
                <w:color w:val="000000" w:themeColor="text1"/>
                <w:sz w:val="14"/>
                <w:szCs w:val="16"/>
              </w:rPr>
              <w:t>3.73</w:t>
            </w:r>
          </w:p>
        </w:tc>
        <w:tc>
          <w:tcPr>
            <w:tcW w:w="630" w:type="dxa"/>
          </w:tcPr>
          <w:p w:rsidR="001E4FB4" w:rsidRPr="0074400F" w:rsidRDefault="001E4FB4" w:rsidP="005315FA">
            <w:pPr>
              <w:spacing w:after="0" w:line="240" w:lineRule="auto"/>
              <w:jc w:val="center"/>
              <w:rPr>
                <w:rFonts w:ascii="Arial" w:eastAsia="Times New Roman" w:hAnsi="Arial" w:cs="Arial"/>
                <w:color w:val="000000" w:themeColor="text1"/>
                <w:sz w:val="14"/>
                <w:szCs w:val="16"/>
              </w:rPr>
            </w:pPr>
            <w:r w:rsidRPr="0074400F">
              <w:rPr>
                <w:rFonts w:ascii="Arial" w:eastAsia="Times New Roman" w:hAnsi="Arial" w:cs="Arial"/>
                <w:color w:val="000000" w:themeColor="text1"/>
                <w:sz w:val="14"/>
                <w:szCs w:val="16"/>
              </w:rPr>
              <w:t>.89</w:t>
            </w:r>
          </w:p>
        </w:tc>
        <w:tc>
          <w:tcPr>
            <w:tcW w:w="990" w:type="dxa"/>
          </w:tcPr>
          <w:p w:rsidR="001E4FB4" w:rsidRPr="0074400F" w:rsidRDefault="001E4FB4" w:rsidP="005315FA">
            <w:pPr>
              <w:spacing w:after="0" w:line="240" w:lineRule="auto"/>
              <w:jc w:val="center"/>
              <w:rPr>
                <w:rFonts w:ascii="Arial" w:eastAsia="Times New Roman" w:hAnsi="Arial" w:cs="Arial"/>
                <w:color w:val="000000" w:themeColor="text1"/>
                <w:sz w:val="14"/>
                <w:szCs w:val="16"/>
              </w:rPr>
            </w:pPr>
            <w:r w:rsidRPr="0074400F">
              <w:rPr>
                <w:rFonts w:ascii="Arial" w:eastAsia="Times New Roman" w:hAnsi="Arial" w:cs="Arial"/>
                <w:color w:val="000000" w:themeColor="text1"/>
                <w:sz w:val="14"/>
                <w:szCs w:val="16"/>
              </w:rPr>
              <w:t>.139</w:t>
            </w:r>
          </w:p>
        </w:tc>
      </w:tr>
      <w:tr w:rsidR="0074400F" w:rsidRPr="0074400F" w:rsidTr="005315FA">
        <w:trPr>
          <w:trHeight w:val="197"/>
        </w:trPr>
        <w:tc>
          <w:tcPr>
            <w:tcW w:w="1170" w:type="dxa"/>
            <w:vMerge w:val="restart"/>
          </w:tcPr>
          <w:p w:rsidR="001E4FB4" w:rsidRPr="0074400F" w:rsidRDefault="001E4FB4" w:rsidP="005315FA">
            <w:pPr>
              <w:spacing w:after="0" w:line="240" w:lineRule="auto"/>
              <w:rPr>
                <w:rFonts w:ascii="Arial" w:eastAsia="Times New Roman" w:hAnsi="Arial" w:cs="Arial"/>
                <w:color w:val="000000" w:themeColor="text1"/>
                <w:sz w:val="14"/>
                <w:szCs w:val="16"/>
              </w:rPr>
            </w:pPr>
            <w:r w:rsidRPr="0074400F">
              <w:rPr>
                <w:rFonts w:ascii="Arial" w:eastAsia="Times New Roman" w:hAnsi="Arial" w:cs="Arial"/>
                <w:color w:val="000000" w:themeColor="text1"/>
                <w:sz w:val="14"/>
                <w:szCs w:val="16"/>
              </w:rPr>
              <w:t>VAS at 24hrs</w:t>
            </w:r>
          </w:p>
        </w:tc>
        <w:tc>
          <w:tcPr>
            <w:tcW w:w="810" w:type="dxa"/>
          </w:tcPr>
          <w:p w:rsidR="001E4FB4" w:rsidRPr="0074400F" w:rsidRDefault="001E4FB4" w:rsidP="005315FA">
            <w:pPr>
              <w:spacing w:after="0" w:line="240" w:lineRule="auto"/>
              <w:jc w:val="center"/>
              <w:rPr>
                <w:rFonts w:ascii="Arial" w:eastAsia="Times New Roman" w:hAnsi="Arial" w:cs="Arial"/>
                <w:color w:val="000000" w:themeColor="text1"/>
                <w:sz w:val="14"/>
                <w:szCs w:val="16"/>
              </w:rPr>
            </w:pPr>
            <w:r w:rsidRPr="0074400F">
              <w:rPr>
                <w:rFonts w:ascii="Arial" w:eastAsia="Times New Roman" w:hAnsi="Arial" w:cs="Arial"/>
                <w:color w:val="000000" w:themeColor="text1"/>
                <w:sz w:val="14"/>
                <w:szCs w:val="16"/>
              </w:rPr>
              <w:t>1</w:t>
            </w:r>
          </w:p>
        </w:tc>
        <w:tc>
          <w:tcPr>
            <w:tcW w:w="540" w:type="dxa"/>
          </w:tcPr>
          <w:p w:rsidR="001E4FB4" w:rsidRPr="0074400F" w:rsidRDefault="001E4FB4" w:rsidP="005315FA">
            <w:pPr>
              <w:spacing w:after="0" w:line="240" w:lineRule="auto"/>
              <w:jc w:val="center"/>
              <w:rPr>
                <w:rFonts w:ascii="Arial" w:eastAsia="Times New Roman" w:hAnsi="Arial" w:cs="Arial"/>
                <w:color w:val="000000" w:themeColor="text1"/>
                <w:sz w:val="14"/>
                <w:szCs w:val="16"/>
              </w:rPr>
            </w:pPr>
            <w:r w:rsidRPr="0074400F">
              <w:rPr>
                <w:rFonts w:ascii="Arial" w:eastAsia="Times New Roman" w:hAnsi="Arial" w:cs="Arial"/>
                <w:color w:val="000000" w:themeColor="text1"/>
                <w:sz w:val="14"/>
                <w:szCs w:val="16"/>
              </w:rPr>
              <w:t>41</w:t>
            </w:r>
          </w:p>
        </w:tc>
        <w:tc>
          <w:tcPr>
            <w:tcW w:w="630" w:type="dxa"/>
          </w:tcPr>
          <w:p w:rsidR="001E4FB4" w:rsidRPr="0074400F" w:rsidRDefault="001E4FB4" w:rsidP="005315FA">
            <w:pPr>
              <w:spacing w:after="0" w:line="240" w:lineRule="auto"/>
              <w:jc w:val="center"/>
              <w:rPr>
                <w:rFonts w:ascii="Arial" w:eastAsia="Times New Roman" w:hAnsi="Arial" w:cs="Arial"/>
                <w:color w:val="000000" w:themeColor="text1"/>
                <w:sz w:val="14"/>
                <w:szCs w:val="16"/>
              </w:rPr>
            </w:pPr>
            <w:r w:rsidRPr="0074400F">
              <w:rPr>
                <w:rFonts w:ascii="Arial" w:eastAsia="Times New Roman" w:hAnsi="Arial" w:cs="Arial"/>
                <w:color w:val="000000" w:themeColor="text1"/>
                <w:sz w:val="14"/>
                <w:szCs w:val="16"/>
              </w:rPr>
              <w:t>5.2</w:t>
            </w:r>
            <w:r w:rsidR="00BD5EEE" w:rsidRPr="0074400F">
              <w:rPr>
                <w:rFonts w:ascii="Arial" w:eastAsia="Times New Roman" w:hAnsi="Arial" w:cs="Arial"/>
                <w:color w:val="000000" w:themeColor="text1"/>
                <w:sz w:val="14"/>
                <w:szCs w:val="16"/>
              </w:rPr>
              <w:t>7</w:t>
            </w:r>
          </w:p>
        </w:tc>
        <w:tc>
          <w:tcPr>
            <w:tcW w:w="630" w:type="dxa"/>
          </w:tcPr>
          <w:p w:rsidR="001E4FB4" w:rsidRPr="0074400F" w:rsidRDefault="001E4FB4" w:rsidP="005315FA">
            <w:pPr>
              <w:spacing w:after="0" w:line="240" w:lineRule="auto"/>
              <w:jc w:val="center"/>
              <w:rPr>
                <w:rFonts w:ascii="Arial" w:eastAsia="Times New Roman" w:hAnsi="Arial" w:cs="Arial"/>
                <w:color w:val="000000" w:themeColor="text1"/>
                <w:sz w:val="14"/>
                <w:szCs w:val="16"/>
              </w:rPr>
            </w:pPr>
            <w:r w:rsidRPr="0074400F">
              <w:rPr>
                <w:rFonts w:ascii="Arial" w:eastAsia="Times New Roman" w:hAnsi="Arial" w:cs="Arial"/>
                <w:color w:val="000000" w:themeColor="text1"/>
                <w:sz w:val="14"/>
                <w:szCs w:val="16"/>
              </w:rPr>
              <w:t>.89</w:t>
            </w:r>
          </w:p>
        </w:tc>
        <w:tc>
          <w:tcPr>
            <w:tcW w:w="990" w:type="dxa"/>
          </w:tcPr>
          <w:p w:rsidR="001E4FB4" w:rsidRPr="0074400F" w:rsidRDefault="001E4FB4" w:rsidP="005315FA">
            <w:pPr>
              <w:spacing w:after="0" w:line="240" w:lineRule="auto"/>
              <w:jc w:val="center"/>
              <w:rPr>
                <w:rFonts w:ascii="Arial" w:eastAsia="Times New Roman" w:hAnsi="Arial" w:cs="Arial"/>
                <w:color w:val="000000" w:themeColor="text1"/>
                <w:sz w:val="14"/>
                <w:szCs w:val="16"/>
              </w:rPr>
            </w:pPr>
            <w:r w:rsidRPr="0074400F">
              <w:rPr>
                <w:rFonts w:ascii="Arial" w:eastAsia="Times New Roman" w:hAnsi="Arial" w:cs="Arial"/>
                <w:color w:val="000000" w:themeColor="text1"/>
                <w:sz w:val="14"/>
                <w:szCs w:val="16"/>
              </w:rPr>
              <w:t>.139</w:t>
            </w:r>
          </w:p>
        </w:tc>
      </w:tr>
      <w:tr w:rsidR="0074400F" w:rsidRPr="0074400F" w:rsidTr="005315FA">
        <w:trPr>
          <w:trHeight w:val="143"/>
        </w:trPr>
        <w:tc>
          <w:tcPr>
            <w:tcW w:w="1170" w:type="dxa"/>
            <w:vMerge/>
          </w:tcPr>
          <w:p w:rsidR="001E4FB4" w:rsidRPr="0074400F" w:rsidRDefault="001E4FB4" w:rsidP="005315FA">
            <w:pPr>
              <w:widowControl w:val="0"/>
              <w:pBdr>
                <w:top w:val="nil"/>
                <w:left w:val="nil"/>
                <w:bottom w:val="nil"/>
                <w:right w:val="nil"/>
                <w:between w:val="nil"/>
              </w:pBdr>
              <w:spacing w:after="0" w:line="240" w:lineRule="auto"/>
              <w:rPr>
                <w:rFonts w:ascii="Arial" w:eastAsia="Times New Roman" w:hAnsi="Arial" w:cs="Arial"/>
                <w:color w:val="000000" w:themeColor="text1"/>
                <w:sz w:val="14"/>
                <w:szCs w:val="16"/>
              </w:rPr>
            </w:pPr>
          </w:p>
        </w:tc>
        <w:tc>
          <w:tcPr>
            <w:tcW w:w="810" w:type="dxa"/>
          </w:tcPr>
          <w:p w:rsidR="001E4FB4" w:rsidRPr="0074400F" w:rsidRDefault="001E4FB4" w:rsidP="005315FA">
            <w:pPr>
              <w:spacing w:after="0" w:line="240" w:lineRule="auto"/>
              <w:jc w:val="center"/>
              <w:rPr>
                <w:rFonts w:ascii="Arial" w:eastAsia="Times New Roman" w:hAnsi="Arial" w:cs="Arial"/>
                <w:color w:val="000000" w:themeColor="text1"/>
                <w:sz w:val="14"/>
                <w:szCs w:val="16"/>
              </w:rPr>
            </w:pPr>
            <w:r w:rsidRPr="0074400F">
              <w:rPr>
                <w:rFonts w:ascii="Arial" w:eastAsia="Times New Roman" w:hAnsi="Arial" w:cs="Arial"/>
                <w:color w:val="000000" w:themeColor="text1"/>
                <w:sz w:val="14"/>
                <w:szCs w:val="16"/>
              </w:rPr>
              <w:t>2</w:t>
            </w:r>
          </w:p>
        </w:tc>
        <w:tc>
          <w:tcPr>
            <w:tcW w:w="540" w:type="dxa"/>
          </w:tcPr>
          <w:p w:rsidR="001E4FB4" w:rsidRPr="0074400F" w:rsidRDefault="001E4FB4" w:rsidP="005315FA">
            <w:pPr>
              <w:spacing w:after="0" w:line="240" w:lineRule="auto"/>
              <w:jc w:val="center"/>
              <w:rPr>
                <w:rFonts w:ascii="Arial" w:eastAsia="Times New Roman" w:hAnsi="Arial" w:cs="Arial"/>
                <w:color w:val="000000" w:themeColor="text1"/>
                <w:sz w:val="14"/>
                <w:szCs w:val="16"/>
              </w:rPr>
            </w:pPr>
            <w:r w:rsidRPr="0074400F">
              <w:rPr>
                <w:rFonts w:ascii="Arial" w:eastAsia="Times New Roman" w:hAnsi="Arial" w:cs="Arial"/>
                <w:color w:val="000000" w:themeColor="text1"/>
                <w:sz w:val="14"/>
                <w:szCs w:val="16"/>
              </w:rPr>
              <w:t>41</w:t>
            </w:r>
          </w:p>
        </w:tc>
        <w:tc>
          <w:tcPr>
            <w:tcW w:w="630" w:type="dxa"/>
          </w:tcPr>
          <w:p w:rsidR="001E4FB4" w:rsidRPr="0074400F" w:rsidRDefault="001E4FB4" w:rsidP="005315FA">
            <w:pPr>
              <w:spacing w:after="0" w:line="240" w:lineRule="auto"/>
              <w:jc w:val="center"/>
              <w:rPr>
                <w:rFonts w:ascii="Arial" w:eastAsia="Times New Roman" w:hAnsi="Arial" w:cs="Arial"/>
                <w:color w:val="000000" w:themeColor="text1"/>
                <w:sz w:val="14"/>
                <w:szCs w:val="16"/>
              </w:rPr>
            </w:pPr>
            <w:r w:rsidRPr="0074400F">
              <w:rPr>
                <w:rFonts w:ascii="Arial" w:eastAsia="Times New Roman" w:hAnsi="Arial" w:cs="Arial"/>
                <w:color w:val="000000" w:themeColor="text1"/>
                <w:sz w:val="14"/>
                <w:szCs w:val="16"/>
              </w:rPr>
              <w:t>3.34</w:t>
            </w:r>
          </w:p>
        </w:tc>
        <w:tc>
          <w:tcPr>
            <w:tcW w:w="630" w:type="dxa"/>
          </w:tcPr>
          <w:p w:rsidR="001E4FB4" w:rsidRPr="0074400F" w:rsidRDefault="001E4FB4" w:rsidP="005315FA">
            <w:pPr>
              <w:spacing w:after="0" w:line="240" w:lineRule="auto"/>
              <w:jc w:val="center"/>
              <w:rPr>
                <w:rFonts w:ascii="Arial" w:eastAsia="Times New Roman" w:hAnsi="Arial" w:cs="Arial"/>
                <w:color w:val="000000" w:themeColor="text1"/>
                <w:sz w:val="14"/>
                <w:szCs w:val="16"/>
              </w:rPr>
            </w:pPr>
            <w:r w:rsidRPr="0074400F">
              <w:rPr>
                <w:rFonts w:ascii="Arial" w:eastAsia="Times New Roman" w:hAnsi="Arial" w:cs="Arial"/>
                <w:color w:val="000000" w:themeColor="text1"/>
                <w:sz w:val="14"/>
                <w:szCs w:val="16"/>
              </w:rPr>
              <w:t>.69</w:t>
            </w:r>
          </w:p>
        </w:tc>
        <w:tc>
          <w:tcPr>
            <w:tcW w:w="990" w:type="dxa"/>
          </w:tcPr>
          <w:p w:rsidR="001E4FB4" w:rsidRPr="0074400F" w:rsidRDefault="001E4FB4" w:rsidP="005315FA">
            <w:pPr>
              <w:spacing w:after="0" w:line="240" w:lineRule="auto"/>
              <w:jc w:val="center"/>
              <w:rPr>
                <w:rFonts w:ascii="Arial" w:eastAsia="Times New Roman" w:hAnsi="Arial" w:cs="Arial"/>
                <w:color w:val="000000" w:themeColor="text1"/>
                <w:sz w:val="14"/>
                <w:szCs w:val="16"/>
              </w:rPr>
            </w:pPr>
            <w:r w:rsidRPr="0074400F">
              <w:rPr>
                <w:rFonts w:ascii="Arial" w:eastAsia="Times New Roman" w:hAnsi="Arial" w:cs="Arial"/>
                <w:color w:val="000000" w:themeColor="text1"/>
                <w:sz w:val="14"/>
                <w:szCs w:val="16"/>
              </w:rPr>
              <w:t>.108</w:t>
            </w:r>
          </w:p>
        </w:tc>
      </w:tr>
      <w:tr w:rsidR="0074400F" w:rsidRPr="0074400F" w:rsidTr="005315FA">
        <w:trPr>
          <w:trHeight w:val="260"/>
        </w:trPr>
        <w:tc>
          <w:tcPr>
            <w:tcW w:w="1170" w:type="dxa"/>
            <w:vMerge w:val="restart"/>
          </w:tcPr>
          <w:p w:rsidR="001E4FB4" w:rsidRPr="0074400F" w:rsidRDefault="001E4FB4" w:rsidP="005315FA">
            <w:pPr>
              <w:spacing w:after="0" w:line="240" w:lineRule="auto"/>
              <w:rPr>
                <w:rFonts w:ascii="Arial" w:eastAsia="Times New Roman" w:hAnsi="Arial" w:cs="Arial"/>
                <w:color w:val="000000" w:themeColor="text1"/>
                <w:sz w:val="14"/>
                <w:szCs w:val="16"/>
              </w:rPr>
            </w:pPr>
            <w:r w:rsidRPr="0074400F">
              <w:rPr>
                <w:rFonts w:ascii="Arial" w:eastAsia="Times New Roman" w:hAnsi="Arial" w:cs="Arial"/>
                <w:color w:val="000000" w:themeColor="text1"/>
                <w:sz w:val="14"/>
                <w:szCs w:val="16"/>
              </w:rPr>
              <w:t>Post op analgesic 1</w:t>
            </w:r>
            <w:r w:rsidRPr="0074400F">
              <w:rPr>
                <w:rFonts w:ascii="Arial" w:eastAsia="Times New Roman" w:hAnsi="Arial" w:cs="Arial"/>
                <w:color w:val="000000" w:themeColor="text1"/>
                <w:sz w:val="14"/>
                <w:szCs w:val="16"/>
                <w:vertAlign w:val="superscript"/>
              </w:rPr>
              <w:t>st</w:t>
            </w:r>
            <w:r w:rsidRPr="0074400F">
              <w:rPr>
                <w:rFonts w:ascii="Arial" w:eastAsia="Times New Roman" w:hAnsi="Arial" w:cs="Arial"/>
                <w:color w:val="000000" w:themeColor="text1"/>
                <w:sz w:val="14"/>
                <w:szCs w:val="16"/>
              </w:rPr>
              <w:t xml:space="preserve"> request (hours)</w:t>
            </w:r>
          </w:p>
        </w:tc>
        <w:tc>
          <w:tcPr>
            <w:tcW w:w="810" w:type="dxa"/>
          </w:tcPr>
          <w:p w:rsidR="001E4FB4" w:rsidRPr="0074400F" w:rsidRDefault="001E4FB4" w:rsidP="005315FA">
            <w:pPr>
              <w:spacing w:after="0" w:line="240" w:lineRule="auto"/>
              <w:jc w:val="center"/>
              <w:rPr>
                <w:rFonts w:ascii="Arial" w:eastAsia="Times New Roman" w:hAnsi="Arial" w:cs="Arial"/>
                <w:color w:val="000000" w:themeColor="text1"/>
                <w:sz w:val="14"/>
                <w:szCs w:val="16"/>
              </w:rPr>
            </w:pPr>
            <w:r w:rsidRPr="0074400F">
              <w:rPr>
                <w:rFonts w:ascii="Arial" w:eastAsia="Times New Roman" w:hAnsi="Arial" w:cs="Arial"/>
                <w:color w:val="000000" w:themeColor="text1"/>
                <w:sz w:val="14"/>
                <w:szCs w:val="16"/>
              </w:rPr>
              <w:t>1</w:t>
            </w:r>
          </w:p>
        </w:tc>
        <w:tc>
          <w:tcPr>
            <w:tcW w:w="540" w:type="dxa"/>
          </w:tcPr>
          <w:p w:rsidR="001E4FB4" w:rsidRPr="0074400F" w:rsidRDefault="001E4FB4" w:rsidP="005315FA">
            <w:pPr>
              <w:spacing w:after="0" w:line="240" w:lineRule="auto"/>
              <w:jc w:val="center"/>
              <w:rPr>
                <w:rFonts w:ascii="Arial" w:eastAsia="Times New Roman" w:hAnsi="Arial" w:cs="Arial"/>
                <w:color w:val="000000" w:themeColor="text1"/>
                <w:sz w:val="14"/>
                <w:szCs w:val="16"/>
              </w:rPr>
            </w:pPr>
            <w:r w:rsidRPr="0074400F">
              <w:rPr>
                <w:rFonts w:ascii="Arial" w:eastAsia="Times New Roman" w:hAnsi="Arial" w:cs="Arial"/>
                <w:color w:val="000000" w:themeColor="text1"/>
                <w:sz w:val="14"/>
                <w:szCs w:val="16"/>
              </w:rPr>
              <w:t>41</w:t>
            </w:r>
          </w:p>
        </w:tc>
        <w:tc>
          <w:tcPr>
            <w:tcW w:w="630" w:type="dxa"/>
          </w:tcPr>
          <w:p w:rsidR="001E4FB4" w:rsidRPr="0074400F" w:rsidRDefault="001E4FB4" w:rsidP="005315FA">
            <w:pPr>
              <w:spacing w:after="0" w:line="240" w:lineRule="auto"/>
              <w:jc w:val="center"/>
              <w:rPr>
                <w:rFonts w:ascii="Arial" w:eastAsia="Times New Roman" w:hAnsi="Arial" w:cs="Arial"/>
                <w:color w:val="000000" w:themeColor="text1"/>
                <w:sz w:val="14"/>
                <w:szCs w:val="16"/>
              </w:rPr>
            </w:pPr>
            <w:r w:rsidRPr="0074400F">
              <w:rPr>
                <w:rFonts w:ascii="Arial" w:eastAsia="Times New Roman" w:hAnsi="Arial" w:cs="Arial"/>
                <w:color w:val="000000" w:themeColor="text1"/>
                <w:sz w:val="14"/>
                <w:szCs w:val="16"/>
              </w:rPr>
              <w:t>3.4</w:t>
            </w:r>
            <w:r w:rsidR="00BD5EEE" w:rsidRPr="0074400F">
              <w:rPr>
                <w:rFonts w:ascii="Arial" w:eastAsia="Times New Roman" w:hAnsi="Arial" w:cs="Arial"/>
                <w:color w:val="000000" w:themeColor="text1"/>
                <w:sz w:val="14"/>
                <w:szCs w:val="16"/>
              </w:rPr>
              <w:t>9</w:t>
            </w:r>
          </w:p>
        </w:tc>
        <w:tc>
          <w:tcPr>
            <w:tcW w:w="630" w:type="dxa"/>
          </w:tcPr>
          <w:p w:rsidR="001E4FB4" w:rsidRPr="0074400F" w:rsidRDefault="001E4FB4" w:rsidP="005315FA">
            <w:pPr>
              <w:spacing w:after="0" w:line="240" w:lineRule="auto"/>
              <w:jc w:val="center"/>
              <w:rPr>
                <w:rFonts w:ascii="Arial" w:eastAsia="Times New Roman" w:hAnsi="Arial" w:cs="Arial"/>
                <w:color w:val="000000" w:themeColor="text1"/>
                <w:sz w:val="14"/>
                <w:szCs w:val="16"/>
              </w:rPr>
            </w:pPr>
            <w:r w:rsidRPr="0074400F">
              <w:rPr>
                <w:rFonts w:ascii="Arial" w:eastAsia="Times New Roman" w:hAnsi="Arial" w:cs="Arial"/>
                <w:color w:val="000000" w:themeColor="text1"/>
                <w:sz w:val="14"/>
                <w:szCs w:val="16"/>
              </w:rPr>
              <w:t>1.2</w:t>
            </w:r>
            <w:r w:rsidR="00BD5EEE" w:rsidRPr="0074400F">
              <w:rPr>
                <w:rFonts w:ascii="Arial" w:eastAsia="Times New Roman" w:hAnsi="Arial" w:cs="Arial"/>
                <w:color w:val="000000" w:themeColor="text1"/>
                <w:sz w:val="14"/>
                <w:szCs w:val="16"/>
              </w:rPr>
              <w:t>7</w:t>
            </w:r>
          </w:p>
        </w:tc>
        <w:tc>
          <w:tcPr>
            <w:tcW w:w="990" w:type="dxa"/>
          </w:tcPr>
          <w:p w:rsidR="001E4FB4" w:rsidRPr="0074400F" w:rsidRDefault="001E4FB4" w:rsidP="005315FA">
            <w:pPr>
              <w:spacing w:after="0" w:line="240" w:lineRule="auto"/>
              <w:jc w:val="center"/>
              <w:rPr>
                <w:rFonts w:ascii="Arial" w:eastAsia="Times New Roman" w:hAnsi="Arial" w:cs="Arial"/>
                <w:color w:val="000000" w:themeColor="text1"/>
                <w:sz w:val="14"/>
                <w:szCs w:val="16"/>
              </w:rPr>
            </w:pPr>
            <w:r w:rsidRPr="0074400F">
              <w:rPr>
                <w:rFonts w:ascii="Arial" w:eastAsia="Times New Roman" w:hAnsi="Arial" w:cs="Arial"/>
                <w:color w:val="000000" w:themeColor="text1"/>
                <w:sz w:val="14"/>
                <w:szCs w:val="16"/>
              </w:rPr>
              <w:t>.19</w:t>
            </w:r>
            <w:r w:rsidR="00B2582A" w:rsidRPr="0074400F">
              <w:rPr>
                <w:rFonts w:ascii="Arial" w:eastAsia="Times New Roman" w:hAnsi="Arial" w:cs="Arial"/>
                <w:color w:val="000000" w:themeColor="text1"/>
                <w:sz w:val="14"/>
                <w:szCs w:val="16"/>
              </w:rPr>
              <w:t>8</w:t>
            </w:r>
          </w:p>
        </w:tc>
      </w:tr>
      <w:tr w:rsidR="0074400F" w:rsidRPr="0074400F" w:rsidTr="005315FA">
        <w:trPr>
          <w:trHeight w:val="143"/>
        </w:trPr>
        <w:tc>
          <w:tcPr>
            <w:tcW w:w="1170" w:type="dxa"/>
            <w:vMerge/>
          </w:tcPr>
          <w:p w:rsidR="001E4FB4" w:rsidRPr="0074400F" w:rsidRDefault="001E4FB4" w:rsidP="005315FA">
            <w:pPr>
              <w:widowControl w:val="0"/>
              <w:pBdr>
                <w:top w:val="nil"/>
                <w:left w:val="nil"/>
                <w:bottom w:val="nil"/>
                <w:right w:val="nil"/>
                <w:between w:val="nil"/>
              </w:pBdr>
              <w:spacing w:after="0" w:line="240" w:lineRule="auto"/>
              <w:rPr>
                <w:rFonts w:ascii="Arial" w:eastAsia="Times New Roman" w:hAnsi="Arial" w:cs="Arial"/>
                <w:color w:val="000000" w:themeColor="text1"/>
                <w:sz w:val="14"/>
                <w:szCs w:val="16"/>
              </w:rPr>
            </w:pPr>
          </w:p>
        </w:tc>
        <w:tc>
          <w:tcPr>
            <w:tcW w:w="810" w:type="dxa"/>
          </w:tcPr>
          <w:p w:rsidR="001E4FB4" w:rsidRPr="0074400F" w:rsidRDefault="001E4FB4" w:rsidP="005315FA">
            <w:pPr>
              <w:spacing w:after="0" w:line="240" w:lineRule="auto"/>
              <w:jc w:val="center"/>
              <w:rPr>
                <w:rFonts w:ascii="Arial" w:eastAsia="Times New Roman" w:hAnsi="Arial" w:cs="Arial"/>
                <w:color w:val="000000" w:themeColor="text1"/>
                <w:sz w:val="14"/>
                <w:szCs w:val="16"/>
              </w:rPr>
            </w:pPr>
            <w:r w:rsidRPr="0074400F">
              <w:rPr>
                <w:rFonts w:ascii="Arial" w:eastAsia="Times New Roman" w:hAnsi="Arial" w:cs="Arial"/>
                <w:color w:val="000000" w:themeColor="text1"/>
                <w:sz w:val="14"/>
                <w:szCs w:val="16"/>
              </w:rPr>
              <w:t>2</w:t>
            </w:r>
          </w:p>
        </w:tc>
        <w:tc>
          <w:tcPr>
            <w:tcW w:w="540" w:type="dxa"/>
          </w:tcPr>
          <w:p w:rsidR="001E4FB4" w:rsidRPr="0074400F" w:rsidRDefault="001E4FB4" w:rsidP="005315FA">
            <w:pPr>
              <w:spacing w:after="0" w:line="240" w:lineRule="auto"/>
              <w:jc w:val="center"/>
              <w:rPr>
                <w:rFonts w:ascii="Arial" w:eastAsia="Times New Roman" w:hAnsi="Arial" w:cs="Arial"/>
                <w:color w:val="000000" w:themeColor="text1"/>
                <w:sz w:val="14"/>
                <w:szCs w:val="16"/>
              </w:rPr>
            </w:pPr>
            <w:r w:rsidRPr="0074400F">
              <w:rPr>
                <w:rFonts w:ascii="Arial" w:eastAsia="Times New Roman" w:hAnsi="Arial" w:cs="Arial"/>
                <w:color w:val="000000" w:themeColor="text1"/>
                <w:sz w:val="14"/>
                <w:szCs w:val="16"/>
              </w:rPr>
              <w:t>41</w:t>
            </w:r>
          </w:p>
        </w:tc>
        <w:tc>
          <w:tcPr>
            <w:tcW w:w="630" w:type="dxa"/>
          </w:tcPr>
          <w:p w:rsidR="001E4FB4" w:rsidRPr="0074400F" w:rsidRDefault="001E4FB4" w:rsidP="005315FA">
            <w:pPr>
              <w:spacing w:after="0" w:line="240" w:lineRule="auto"/>
              <w:jc w:val="center"/>
              <w:rPr>
                <w:rFonts w:ascii="Arial" w:eastAsia="Times New Roman" w:hAnsi="Arial" w:cs="Arial"/>
                <w:color w:val="000000" w:themeColor="text1"/>
                <w:sz w:val="14"/>
                <w:szCs w:val="16"/>
              </w:rPr>
            </w:pPr>
            <w:r w:rsidRPr="0074400F">
              <w:rPr>
                <w:rFonts w:ascii="Arial" w:eastAsia="Times New Roman" w:hAnsi="Arial" w:cs="Arial"/>
                <w:color w:val="000000" w:themeColor="text1"/>
                <w:sz w:val="14"/>
                <w:szCs w:val="16"/>
              </w:rPr>
              <w:t>6.4</w:t>
            </w:r>
            <w:r w:rsidR="00BD5EEE" w:rsidRPr="0074400F">
              <w:rPr>
                <w:rFonts w:ascii="Arial" w:eastAsia="Times New Roman" w:hAnsi="Arial" w:cs="Arial"/>
                <w:color w:val="000000" w:themeColor="text1"/>
                <w:sz w:val="14"/>
                <w:szCs w:val="16"/>
              </w:rPr>
              <w:t>4</w:t>
            </w:r>
          </w:p>
        </w:tc>
        <w:tc>
          <w:tcPr>
            <w:tcW w:w="630" w:type="dxa"/>
          </w:tcPr>
          <w:p w:rsidR="001E4FB4" w:rsidRPr="0074400F" w:rsidRDefault="00B2582A" w:rsidP="005315FA">
            <w:pPr>
              <w:spacing w:after="0" w:line="240" w:lineRule="auto"/>
              <w:jc w:val="center"/>
              <w:rPr>
                <w:rFonts w:ascii="Arial" w:eastAsia="Times New Roman" w:hAnsi="Arial" w:cs="Arial"/>
                <w:color w:val="000000" w:themeColor="text1"/>
                <w:sz w:val="14"/>
                <w:szCs w:val="16"/>
              </w:rPr>
            </w:pPr>
            <w:r w:rsidRPr="0074400F">
              <w:rPr>
                <w:rFonts w:ascii="Arial" w:eastAsia="Times New Roman" w:hAnsi="Arial" w:cs="Arial"/>
                <w:color w:val="000000" w:themeColor="text1"/>
                <w:sz w:val="14"/>
                <w:szCs w:val="16"/>
              </w:rPr>
              <w:t>1.70</w:t>
            </w:r>
          </w:p>
        </w:tc>
        <w:tc>
          <w:tcPr>
            <w:tcW w:w="990" w:type="dxa"/>
          </w:tcPr>
          <w:p w:rsidR="001E4FB4" w:rsidRPr="0074400F" w:rsidRDefault="001E4FB4" w:rsidP="005315FA">
            <w:pPr>
              <w:spacing w:after="0" w:line="240" w:lineRule="auto"/>
              <w:jc w:val="center"/>
              <w:rPr>
                <w:rFonts w:ascii="Arial" w:eastAsia="Times New Roman" w:hAnsi="Arial" w:cs="Arial"/>
                <w:color w:val="000000" w:themeColor="text1"/>
                <w:sz w:val="14"/>
                <w:szCs w:val="16"/>
              </w:rPr>
            </w:pPr>
            <w:r w:rsidRPr="0074400F">
              <w:rPr>
                <w:rFonts w:ascii="Arial" w:eastAsia="Times New Roman" w:hAnsi="Arial" w:cs="Arial"/>
                <w:color w:val="000000" w:themeColor="text1"/>
                <w:sz w:val="14"/>
                <w:szCs w:val="16"/>
              </w:rPr>
              <w:t>.266</w:t>
            </w:r>
          </w:p>
        </w:tc>
      </w:tr>
    </w:tbl>
    <w:p w:rsidR="005D3BE0" w:rsidRPr="0074400F" w:rsidRDefault="005D3BE0" w:rsidP="005315FA">
      <w:pPr>
        <w:spacing w:after="0" w:line="240" w:lineRule="auto"/>
        <w:jc w:val="both"/>
        <w:rPr>
          <w:rFonts w:ascii="Arial" w:eastAsia="Times New Roman" w:hAnsi="Arial" w:cs="Arial"/>
          <w:color w:val="000000" w:themeColor="text1"/>
          <w:sz w:val="16"/>
          <w:szCs w:val="16"/>
        </w:rPr>
      </w:pPr>
    </w:p>
    <w:p w:rsidR="005D3BE0" w:rsidRPr="0074400F" w:rsidRDefault="005D3BE0" w:rsidP="005315FA">
      <w:pPr>
        <w:spacing w:after="0" w:line="240" w:lineRule="auto"/>
        <w:jc w:val="both"/>
        <w:rPr>
          <w:rFonts w:ascii="Arial" w:eastAsia="Times New Roman" w:hAnsi="Arial" w:cs="Arial"/>
          <w:color w:val="000000" w:themeColor="text1"/>
          <w:sz w:val="16"/>
          <w:szCs w:val="16"/>
        </w:rPr>
      </w:pPr>
    </w:p>
    <w:p w:rsidR="005D3BE0" w:rsidRPr="0074400F" w:rsidRDefault="005D3BE0" w:rsidP="005315FA">
      <w:pPr>
        <w:spacing w:after="0" w:line="240" w:lineRule="auto"/>
        <w:jc w:val="both"/>
        <w:rPr>
          <w:rFonts w:ascii="Arial" w:eastAsia="Times New Roman" w:hAnsi="Arial" w:cs="Arial"/>
          <w:color w:val="000000" w:themeColor="text1"/>
          <w:sz w:val="16"/>
          <w:szCs w:val="16"/>
        </w:rPr>
      </w:pPr>
    </w:p>
    <w:p w:rsidR="005315FA" w:rsidRPr="0074400F" w:rsidRDefault="005315FA" w:rsidP="005315FA">
      <w:pPr>
        <w:spacing w:after="0" w:line="240" w:lineRule="auto"/>
        <w:jc w:val="both"/>
        <w:rPr>
          <w:rFonts w:ascii="Arial" w:eastAsia="Times New Roman" w:hAnsi="Arial" w:cs="Arial"/>
          <w:color w:val="000000" w:themeColor="text1"/>
          <w:sz w:val="14"/>
          <w:szCs w:val="16"/>
        </w:rPr>
        <w:sectPr w:rsidR="005315FA" w:rsidRPr="0074400F" w:rsidSect="005315FA">
          <w:type w:val="continuous"/>
          <w:pgSz w:w="12240" w:h="15840" w:code="1"/>
          <w:pgMar w:top="1440" w:right="1008" w:bottom="1440" w:left="1296" w:header="720" w:footer="720" w:gutter="0"/>
          <w:cols w:num="2" w:space="432"/>
          <w:titlePg/>
          <w:docGrid w:linePitch="360"/>
        </w:sectPr>
      </w:pPr>
    </w:p>
    <w:p w:rsidR="001E4FB4" w:rsidRPr="0074400F" w:rsidRDefault="00B774F1" w:rsidP="005315FA">
      <w:pPr>
        <w:spacing w:after="0" w:line="240" w:lineRule="auto"/>
        <w:jc w:val="both"/>
        <w:rPr>
          <w:rFonts w:ascii="Arial" w:eastAsia="Times New Roman" w:hAnsi="Arial" w:cs="Arial"/>
          <w:color w:val="000000" w:themeColor="text1"/>
          <w:sz w:val="14"/>
          <w:szCs w:val="16"/>
        </w:rPr>
      </w:pPr>
      <w:r w:rsidRPr="0074400F">
        <w:rPr>
          <w:rFonts w:ascii="Arial" w:eastAsia="Times New Roman" w:hAnsi="Arial" w:cs="Arial"/>
          <w:color w:val="000000" w:themeColor="text1"/>
          <w:sz w:val="14"/>
          <w:szCs w:val="16"/>
        </w:rPr>
        <w:lastRenderedPageBreak/>
        <w:t xml:space="preserve">Table 2: </w:t>
      </w:r>
      <w:r w:rsidR="00BD5EEE" w:rsidRPr="0074400F">
        <w:rPr>
          <w:rFonts w:ascii="Arial" w:eastAsia="Times New Roman" w:hAnsi="Arial" w:cs="Arial"/>
          <w:color w:val="000000" w:themeColor="text1"/>
          <w:sz w:val="14"/>
          <w:szCs w:val="16"/>
        </w:rPr>
        <w:t>I</w:t>
      </w:r>
      <w:r w:rsidR="001E4FB4" w:rsidRPr="0074400F">
        <w:rPr>
          <w:rFonts w:ascii="Arial" w:eastAsia="Times New Roman" w:hAnsi="Arial" w:cs="Arial"/>
          <w:color w:val="000000" w:themeColor="text1"/>
          <w:sz w:val="14"/>
          <w:szCs w:val="16"/>
        </w:rPr>
        <w:t>ndependent sample t test is applied between VAS pain score at 3, 6, 12 and 24 hours between the group 1 and 2, and 1</w:t>
      </w:r>
      <w:r w:rsidR="001E4FB4" w:rsidRPr="0074400F">
        <w:rPr>
          <w:rFonts w:ascii="Arial" w:eastAsia="Times New Roman" w:hAnsi="Arial" w:cs="Arial"/>
          <w:color w:val="000000" w:themeColor="text1"/>
          <w:sz w:val="14"/>
          <w:szCs w:val="16"/>
          <w:vertAlign w:val="superscript"/>
        </w:rPr>
        <w:t>st</w:t>
      </w:r>
      <w:r w:rsidR="007D5001" w:rsidRPr="0074400F">
        <w:rPr>
          <w:rFonts w:ascii="Arial" w:eastAsia="Times New Roman" w:hAnsi="Arial" w:cs="Arial"/>
          <w:color w:val="000000" w:themeColor="text1"/>
          <w:sz w:val="14"/>
          <w:szCs w:val="16"/>
        </w:rPr>
        <w:t xml:space="preserve"> request for the </w:t>
      </w:r>
      <w:r w:rsidR="001E4FB4" w:rsidRPr="0074400F">
        <w:rPr>
          <w:rFonts w:ascii="Arial" w:eastAsia="Times New Roman" w:hAnsi="Arial" w:cs="Arial"/>
          <w:color w:val="000000" w:themeColor="text1"/>
          <w:sz w:val="14"/>
          <w:szCs w:val="16"/>
        </w:rPr>
        <w:t>post-operative ana</w:t>
      </w:r>
      <w:r w:rsidR="000A7F63" w:rsidRPr="0074400F">
        <w:rPr>
          <w:rFonts w:ascii="Arial" w:eastAsia="Times New Roman" w:hAnsi="Arial" w:cs="Arial"/>
          <w:color w:val="000000" w:themeColor="text1"/>
          <w:sz w:val="14"/>
          <w:szCs w:val="16"/>
        </w:rPr>
        <w:t>lgesia</w:t>
      </w:r>
      <w:r w:rsidR="001A7BDF" w:rsidRPr="0074400F">
        <w:rPr>
          <w:rFonts w:ascii="Arial" w:eastAsia="Times New Roman" w:hAnsi="Arial" w:cs="Arial"/>
          <w:color w:val="000000" w:themeColor="text1"/>
          <w:sz w:val="14"/>
          <w:szCs w:val="16"/>
        </w:rPr>
        <w:t xml:space="preserve">. </w:t>
      </w:r>
    </w:p>
    <w:tbl>
      <w:tblPr>
        <w:tblW w:w="99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60"/>
        <w:gridCol w:w="900"/>
        <w:gridCol w:w="810"/>
        <w:gridCol w:w="720"/>
        <w:gridCol w:w="720"/>
        <w:gridCol w:w="809"/>
        <w:gridCol w:w="989"/>
        <w:gridCol w:w="1172"/>
        <w:gridCol w:w="1350"/>
        <w:gridCol w:w="1170"/>
      </w:tblGrid>
      <w:tr w:rsidR="0074400F" w:rsidRPr="0074400F" w:rsidTr="005315FA">
        <w:tc>
          <w:tcPr>
            <w:tcW w:w="9900" w:type="dxa"/>
            <w:gridSpan w:val="10"/>
          </w:tcPr>
          <w:p w:rsidR="001E4FB4" w:rsidRPr="0074400F" w:rsidRDefault="001E4FB4" w:rsidP="005315FA">
            <w:pPr>
              <w:spacing w:after="0" w:line="240" w:lineRule="auto"/>
              <w:jc w:val="center"/>
              <w:rPr>
                <w:rFonts w:ascii="Arial" w:eastAsia="Times New Roman" w:hAnsi="Arial" w:cs="Arial"/>
                <w:color w:val="000000" w:themeColor="text1"/>
                <w:sz w:val="14"/>
                <w:szCs w:val="16"/>
              </w:rPr>
            </w:pPr>
            <w:r w:rsidRPr="0074400F">
              <w:rPr>
                <w:rFonts w:ascii="Arial" w:eastAsia="Times New Roman" w:hAnsi="Arial" w:cs="Arial"/>
                <w:b/>
                <w:color w:val="000000" w:themeColor="text1"/>
                <w:sz w:val="14"/>
                <w:szCs w:val="16"/>
              </w:rPr>
              <w:t>Independent Samples Test</w:t>
            </w:r>
          </w:p>
        </w:tc>
      </w:tr>
      <w:tr w:rsidR="0074400F" w:rsidRPr="0074400F" w:rsidTr="005315FA">
        <w:tc>
          <w:tcPr>
            <w:tcW w:w="1260" w:type="dxa"/>
            <w:vMerge w:val="restart"/>
          </w:tcPr>
          <w:p w:rsidR="001E4FB4" w:rsidRPr="0074400F" w:rsidRDefault="001E4FB4" w:rsidP="005315FA">
            <w:pPr>
              <w:spacing w:after="0" w:line="240" w:lineRule="auto"/>
              <w:rPr>
                <w:rFonts w:ascii="Arial" w:eastAsia="Times New Roman" w:hAnsi="Arial" w:cs="Arial"/>
                <w:color w:val="000000" w:themeColor="text1"/>
                <w:sz w:val="14"/>
                <w:szCs w:val="16"/>
              </w:rPr>
            </w:pPr>
          </w:p>
        </w:tc>
        <w:tc>
          <w:tcPr>
            <w:tcW w:w="1710" w:type="dxa"/>
            <w:gridSpan w:val="2"/>
          </w:tcPr>
          <w:p w:rsidR="001E4FB4" w:rsidRPr="0074400F" w:rsidRDefault="001E4FB4" w:rsidP="005315FA">
            <w:pPr>
              <w:spacing w:after="0" w:line="240" w:lineRule="auto"/>
              <w:jc w:val="center"/>
              <w:rPr>
                <w:rFonts w:ascii="Arial" w:eastAsia="Times New Roman" w:hAnsi="Arial" w:cs="Arial"/>
                <w:b/>
                <w:color w:val="000000" w:themeColor="text1"/>
                <w:sz w:val="14"/>
                <w:szCs w:val="16"/>
              </w:rPr>
            </w:pPr>
            <w:r w:rsidRPr="0074400F">
              <w:rPr>
                <w:rFonts w:ascii="Arial" w:eastAsia="Times New Roman" w:hAnsi="Arial" w:cs="Arial"/>
                <w:b/>
                <w:color w:val="000000" w:themeColor="text1"/>
                <w:sz w:val="14"/>
                <w:szCs w:val="16"/>
              </w:rPr>
              <w:t>Levene's Test for Equality of Variances</w:t>
            </w:r>
          </w:p>
        </w:tc>
        <w:tc>
          <w:tcPr>
            <w:tcW w:w="6930" w:type="dxa"/>
            <w:gridSpan w:val="7"/>
          </w:tcPr>
          <w:p w:rsidR="001E4FB4" w:rsidRPr="0074400F" w:rsidRDefault="001E4FB4" w:rsidP="005315FA">
            <w:pPr>
              <w:spacing w:after="0" w:line="240" w:lineRule="auto"/>
              <w:jc w:val="center"/>
              <w:rPr>
                <w:rFonts w:ascii="Arial" w:eastAsia="Times New Roman" w:hAnsi="Arial" w:cs="Arial"/>
                <w:b/>
                <w:color w:val="000000" w:themeColor="text1"/>
                <w:sz w:val="14"/>
                <w:szCs w:val="16"/>
              </w:rPr>
            </w:pPr>
            <w:r w:rsidRPr="0074400F">
              <w:rPr>
                <w:rFonts w:ascii="Arial" w:eastAsia="Times New Roman" w:hAnsi="Arial" w:cs="Arial"/>
                <w:b/>
                <w:color w:val="000000" w:themeColor="text1"/>
                <w:sz w:val="14"/>
                <w:szCs w:val="16"/>
              </w:rPr>
              <w:t>t-test for Equality of Means</w:t>
            </w:r>
          </w:p>
        </w:tc>
      </w:tr>
      <w:tr w:rsidR="0074400F" w:rsidRPr="0074400F" w:rsidTr="005315FA">
        <w:tc>
          <w:tcPr>
            <w:tcW w:w="1260" w:type="dxa"/>
            <w:vMerge/>
          </w:tcPr>
          <w:p w:rsidR="001E4FB4" w:rsidRPr="0074400F" w:rsidRDefault="001E4FB4" w:rsidP="005315FA">
            <w:pPr>
              <w:widowControl w:val="0"/>
              <w:pBdr>
                <w:top w:val="nil"/>
                <w:left w:val="nil"/>
                <w:bottom w:val="nil"/>
                <w:right w:val="nil"/>
                <w:between w:val="nil"/>
              </w:pBdr>
              <w:spacing w:after="0" w:line="240" w:lineRule="auto"/>
              <w:rPr>
                <w:rFonts w:ascii="Arial" w:eastAsia="Times New Roman" w:hAnsi="Arial" w:cs="Arial"/>
                <w:color w:val="000000" w:themeColor="text1"/>
                <w:sz w:val="14"/>
                <w:szCs w:val="16"/>
              </w:rPr>
            </w:pPr>
          </w:p>
        </w:tc>
        <w:tc>
          <w:tcPr>
            <w:tcW w:w="900" w:type="dxa"/>
            <w:vMerge w:val="restart"/>
          </w:tcPr>
          <w:p w:rsidR="001E4FB4" w:rsidRPr="0074400F" w:rsidRDefault="001E4FB4" w:rsidP="005315FA">
            <w:pPr>
              <w:spacing w:after="0" w:line="240" w:lineRule="auto"/>
              <w:jc w:val="center"/>
              <w:rPr>
                <w:rFonts w:ascii="Arial" w:eastAsia="Times New Roman" w:hAnsi="Arial" w:cs="Arial"/>
                <w:b/>
                <w:color w:val="000000" w:themeColor="text1"/>
                <w:sz w:val="14"/>
                <w:szCs w:val="16"/>
              </w:rPr>
            </w:pPr>
            <w:r w:rsidRPr="0074400F">
              <w:rPr>
                <w:rFonts w:ascii="Arial" w:eastAsia="Times New Roman" w:hAnsi="Arial" w:cs="Arial"/>
                <w:b/>
                <w:color w:val="000000" w:themeColor="text1"/>
                <w:sz w:val="14"/>
                <w:szCs w:val="16"/>
              </w:rPr>
              <w:t>F</w:t>
            </w:r>
          </w:p>
        </w:tc>
        <w:tc>
          <w:tcPr>
            <w:tcW w:w="810" w:type="dxa"/>
            <w:vMerge w:val="restart"/>
          </w:tcPr>
          <w:p w:rsidR="001E4FB4" w:rsidRPr="0074400F" w:rsidRDefault="001E4FB4" w:rsidP="005315FA">
            <w:pPr>
              <w:spacing w:after="0" w:line="240" w:lineRule="auto"/>
              <w:jc w:val="center"/>
              <w:rPr>
                <w:rFonts w:ascii="Arial" w:eastAsia="Times New Roman" w:hAnsi="Arial" w:cs="Arial"/>
                <w:b/>
                <w:color w:val="000000" w:themeColor="text1"/>
                <w:sz w:val="14"/>
                <w:szCs w:val="16"/>
              </w:rPr>
            </w:pPr>
            <w:r w:rsidRPr="0074400F">
              <w:rPr>
                <w:rFonts w:ascii="Arial" w:eastAsia="Times New Roman" w:hAnsi="Arial" w:cs="Arial"/>
                <w:b/>
                <w:color w:val="000000" w:themeColor="text1"/>
                <w:sz w:val="14"/>
                <w:szCs w:val="16"/>
              </w:rPr>
              <w:t>Sig.</w:t>
            </w:r>
          </w:p>
        </w:tc>
        <w:tc>
          <w:tcPr>
            <w:tcW w:w="720" w:type="dxa"/>
            <w:vMerge w:val="restart"/>
          </w:tcPr>
          <w:p w:rsidR="001E4FB4" w:rsidRPr="0074400F" w:rsidRDefault="001E4FB4" w:rsidP="005315FA">
            <w:pPr>
              <w:spacing w:after="0" w:line="240" w:lineRule="auto"/>
              <w:ind w:right="-198"/>
              <w:jc w:val="center"/>
              <w:rPr>
                <w:rFonts w:ascii="Arial" w:eastAsia="Times New Roman" w:hAnsi="Arial" w:cs="Arial"/>
                <w:b/>
                <w:color w:val="000000" w:themeColor="text1"/>
                <w:sz w:val="14"/>
                <w:szCs w:val="16"/>
              </w:rPr>
            </w:pPr>
            <w:r w:rsidRPr="0074400F">
              <w:rPr>
                <w:rFonts w:ascii="Arial" w:eastAsia="Times New Roman" w:hAnsi="Arial" w:cs="Arial"/>
                <w:b/>
                <w:color w:val="000000" w:themeColor="text1"/>
                <w:sz w:val="14"/>
                <w:szCs w:val="16"/>
              </w:rPr>
              <w:t>t</w:t>
            </w:r>
          </w:p>
        </w:tc>
        <w:tc>
          <w:tcPr>
            <w:tcW w:w="720" w:type="dxa"/>
            <w:vMerge w:val="restart"/>
          </w:tcPr>
          <w:p w:rsidR="001E4FB4" w:rsidRPr="0074400F" w:rsidRDefault="001E4FB4" w:rsidP="005315FA">
            <w:pPr>
              <w:spacing w:after="0" w:line="240" w:lineRule="auto"/>
              <w:jc w:val="center"/>
              <w:rPr>
                <w:rFonts w:ascii="Arial" w:eastAsia="Times New Roman" w:hAnsi="Arial" w:cs="Arial"/>
                <w:b/>
                <w:color w:val="000000" w:themeColor="text1"/>
                <w:sz w:val="14"/>
                <w:szCs w:val="16"/>
              </w:rPr>
            </w:pPr>
            <w:r w:rsidRPr="0074400F">
              <w:rPr>
                <w:rFonts w:ascii="Arial" w:eastAsia="Times New Roman" w:hAnsi="Arial" w:cs="Arial"/>
                <w:b/>
                <w:color w:val="000000" w:themeColor="text1"/>
                <w:sz w:val="14"/>
                <w:szCs w:val="16"/>
              </w:rPr>
              <w:t>df</w:t>
            </w:r>
          </w:p>
        </w:tc>
        <w:tc>
          <w:tcPr>
            <w:tcW w:w="809" w:type="dxa"/>
            <w:vMerge w:val="restart"/>
          </w:tcPr>
          <w:p w:rsidR="001E4FB4" w:rsidRPr="0074400F" w:rsidRDefault="001E4FB4" w:rsidP="005315FA">
            <w:pPr>
              <w:spacing w:after="0" w:line="240" w:lineRule="auto"/>
              <w:jc w:val="center"/>
              <w:rPr>
                <w:rFonts w:ascii="Arial" w:eastAsia="Times New Roman" w:hAnsi="Arial" w:cs="Arial"/>
                <w:b/>
                <w:color w:val="000000" w:themeColor="text1"/>
                <w:sz w:val="14"/>
                <w:szCs w:val="16"/>
              </w:rPr>
            </w:pPr>
            <w:r w:rsidRPr="0074400F">
              <w:rPr>
                <w:rFonts w:ascii="Arial" w:eastAsia="Times New Roman" w:hAnsi="Arial" w:cs="Arial"/>
                <w:b/>
                <w:color w:val="000000" w:themeColor="text1"/>
                <w:sz w:val="14"/>
                <w:szCs w:val="16"/>
              </w:rPr>
              <w:t>Sig. (2-tailed)</w:t>
            </w:r>
          </w:p>
        </w:tc>
        <w:tc>
          <w:tcPr>
            <w:tcW w:w="989" w:type="dxa"/>
            <w:vMerge w:val="restart"/>
          </w:tcPr>
          <w:p w:rsidR="001E4FB4" w:rsidRPr="0074400F" w:rsidRDefault="001E4FB4" w:rsidP="005315FA">
            <w:pPr>
              <w:spacing w:after="0" w:line="240" w:lineRule="auto"/>
              <w:jc w:val="center"/>
              <w:rPr>
                <w:rFonts w:ascii="Arial" w:eastAsia="Times New Roman" w:hAnsi="Arial" w:cs="Arial"/>
                <w:b/>
                <w:color w:val="000000" w:themeColor="text1"/>
                <w:sz w:val="14"/>
                <w:szCs w:val="16"/>
              </w:rPr>
            </w:pPr>
            <w:r w:rsidRPr="0074400F">
              <w:rPr>
                <w:rFonts w:ascii="Arial" w:eastAsia="Times New Roman" w:hAnsi="Arial" w:cs="Arial"/>
                <w:b/>
                <w:color w:val="000000" w:themeColor="text1"/>
                <w:sz w:val="14"/>
                <w:szCs w:val="16"/>
              </w:rPr>
              <w:t>Mean Difference</w:t>
            </w:r>
          </w:p>
        </w:tc>
        <w:tc>
          <w:tcPr>
            <w:tcW w:w="1172" w:type="dxa"/>
            <w:vMerge w:val="restart"/>
          </w:tcPr>
          <w:p w:rsidR="001E4FB4" w:rsidRPr="0074400F" w:rsidRDefault="001E4FB4" w:rsidP="005315FA">
            <w:pPr>
              <w:spacing w:after="0" w:line="240" w:lineRule="auto"/>
              <w:jc w:val="center"/>
              <w:rPr>
                <w:rFonts w:ascii="Arial" w:eastAsia="Times New Roman" w:hAnsi="Arial" w:cs="Arial"/>
                <w:b/>
                <w:color w:val="000000" w:themeColor="text1"/>
                <w:sz w:val="14"/>
                <w:szCs w:val="16"/>
              </w:rPr>
            </w:pPr>
            <w:r w:rsidRPr="0074400F">
              <w:rPr>
                <w:rFonts w:ascii="Arial" w:eastAsia="Times New Roman" w:hAnsi="Arial" w:cs="Arial"/>
                <w:b/>
                <w:color w:val="000000" w:themeColor="text1"/>
                <w:sz w:val="14"/>
                <w:szCs w:val="16"/>
              </w:rPr>
              <w:t>Std. Error Difference</w:t>
            </w:r>
          </w:p>
        </w:tc>
        <w:tc>
          <w:tcPr>
            <w:tcW w:w="2520" w:type="dxa"/>
            <w:gridSpan w:val="2"/>
          </w:tcPr>
          <w:p w:rsidR="001E4FB4" w:rsidRPr="0074400F" w:rsidRDefault="001E4FB4" w:rsidP="005315FA">
            <w:pPr>
              <w:spacing w:after="0" w:line="240" w:lineRule="auto"/>
              <w:jc w:val="center"/>
              <w:rPr>
                <w:rFonts w:ascii="Arial" w:eastAsia="Times New Roman" w:hAnsi="Arial" w:cs="Arial"/>
                <w:b/>
                <w:color w:val="000000" w:themeColor="text1"/>
                <w:sz w:val="14"/>
                <w:szCs w:val="16"/>
              </w:rPr>
            </w:pPr>
            <w:r w:rsidRPr="0074400F">
              <w:rPr>
                <w:rFonts w:ascii="Arial" w:eastAsia="Times New Roman" w:hAnsi="Arial" w:cs="Arial"/>
                <w:b/>
                <w:color w:val="000000" w:themeColor="text1"/>
                <w:sz w:val="14"/>
                <w:szCs w:val="16"/>
              </w:rPr>
              <w:t>95% Confidence Interval of the Difference</w:t>
            </w:r>
          </w:p>
        </w:tc>
      </w:tr>
      <w:tr w:rsidR="0074400F" w:rsidRPr="0074400F" w:rsidTr="005315FA">
        <w:tc>
          <w:tcPr>
            <w:tcW w:w="1260" w:type="dxa"/>
            <w:vMerge/>
          </w:tcPr>
          <w:p w:rsidR="001E4FB4" w:rsidRPr="0074400F" w:rsidRDefault="001E4FB4" w:rsidP="005315FA">
            <w:pPr>
              <w:widowControl w:val="0"/>
              <w:pBdr>
                <w:top w:val="nil"/>
                <w:left w:val="nil"/>
                <w:bottom w:val="nil"/>
                <w:right w:val="nil"/>
                <w:between w:val="nil"/>
              </w:pBdr>
              <w:spacing w:after="0" w:line="240" w:lineRule="auto"/>
              <w:rPr>
                <w:rFonts w:ascii="Arial" w:eastAsia="Times New Roman" w:hAnsi="Arial" w:cs="Arial"/>
                <w:color w:val="000000" w:themeColor="text1"/>
                <w:sz w:val="14"/>
                <w:szCs w:val="16"/>
              </w:rPr>
            </w:pPr>
          </w:p>
        </w:tc>
        <w:tc>
          <w:tcPr>
            <w:tcW w:w="900" w:type="dxa"/>
            <w:vMerge/>
          </w:tcPr>
          <w:p w:rsidR="001E4FB4" w:rsidRPr="0074400F" w:rsidRDefault="001E4FB4" w:rsidP="005315FA">
            <w:pPr>
              <w:widowControl w:val="0"/>
              <w:pBdr>
                <w:top w:val="nil"/>
                <w:left w:val="nil"/>
                <w:bottom w:val="nil"/>
                <w:right w:val="nil"/>
                <w:between w:val="nil"/>
              </w:pBdr>
              <w:spacing w:after="0" w:line="240" w:lineRule="auto"/>
              <w:rPr>
                <w:rFonts w:ascii="Arial" w:eastAsia="Times New Roman" w:hAnsi="Arial" w:cs="Arial"/>
                <w:b/>
                <w:color w:val="000000" w:themeColor="text1"/>
                <w:sz w:val="14"/>
                <w:szCs w:val="16"/>
              </w:rPr>
            </w:pPr>
          </w:p>
        </w:tc>
        <w:tc>
          <w:tcPr>
            <w:tcW w:w="810" w:type="dxa"/>
            <w:vMerge/>
          </w:tcPr>
          <w:p w:rsidR="001E4FB4" w:rsidRPr="0074400F" w:rsidRDefault="001E4FB4" w:rsidP="005315FA">
            <w:pPr>
              <w:widowControl w:val="0"/>
              <w:pBdr>
                <w:top w:val="nil"/>
                <w:left w:val="nil"/>
                <w:bottom w:val="nil"/>
                <w:right w:val="nil"/>
                <w:between w:val="nil"/>
              </w:pBdr>
              <w:spacing w:after="0" w:line="240" w:lineRule="auto"/>
              <w:rPr>
                <w:rFonts w:ascii="Arial" w:eastAsia="Times New Roman" w:hAnsi="Arial" w:cs="Arial"/>
                <w:b/>
                <w:color w:val="000000" w:themeColor="text1"/>
                <w:sz w:val="14"/>
                <w:szCs w:val="16"/>
              </w:rPr>
            </w:pPr>
          </w:p>
        </w:tc>
        <w:tc>
          <w:tcPr>
            <w:tcW w:w="720" w:type="dxa"/>
            <w:vMerge/>
          </w:tcPr>
          <w:p w:rsidR="001E4FB4" w:rsidRPr="0074400F" w:rsidRDefault="001E4FB4" w:rsidP="005315FA">
            <w:pPr>
              <w:widowControl w:val="0"/>
              <w:pBdr>
                <w:top w:val="nil"/>
                <w:left w:val="nil"/>
                <w:bottom w:val="nil"/>
                <w:right w:val="nil"/>
                <w:between w:val="nil"/>
              </w:pBdr>
              <w:spacing w:after="0" w:line="240" w:lineRule="auto"/>
              <w:jc w:val="center"/>
              <w:rPr>
                <w:rFonts w:ascii="Arial" w:eastAsia="Times New Roman" w:hAnsi="Arial" w:cs="Arial"/>
                <w:b/>
                <w:color w:val="000000" w:themeColor="text1"/>
                <w:sz w:val="14"/>
                <w:szCs w:val="16"/>
              </w:rPr>
            </w:pPr>
          </w:p>
        </w:tc>
        <w:tc>
          <w:tcPr>
            <w:tcW w:w="720" w:type="dxa"/>
            <w:vMerge/>
          </w:tcPr>
          <w:p w:rsidR="001E4FB4" w:rsidRPr="0074400F" w:rsidRDefault="001E4FB4" w:rsidP="005315FA">
            <w:pPr>
              <w:widowControl w:val="0"/>
              <w:pBdr>
                <w:top w:val="nil"/>
                <w:left w:val="nil"/>
                <w:bottom w:val="nil"/>
                <w:right w:val="nil"/>
                <w:between w:val="nil"/>
              </w:pBdr>
              <w:spacing w:after="0" w:line="240" w:lineRule="auto"/>
              <w:jc w:val="center"/>
              <w:rPr>
                <w:rFonts w:ascii="Arial" w:eastAsia="Times New Roman" w:hAnsi="Arial" w:cs="Arial"/>
                <w:b/>
                <w:color w:val="000000" w:themeColor="text1"/>
                <w:sz w:val="14"/>
                <w:szCs w:val="16"/>
              </w:rPr>
            </w:pPr>
          </w:p>
        </w:tc>
        <w:tc>
          <w:tcPr>
            <w:tcW w:w="809" w:type="dxa"/>
            <w:vMerge/>
          </w:tcPr>
          <w:p w:rsidR="001E4FB4" w:rsidRPr="0074400F" w:rsidRDefault="001E4FB4" w:rsidP="005315FA">
            <w:pPr>
              <w:widowControl w:val="0"/>
              <w:pBdr>
                <w:top w:val="nil"/>
                <w:left w:val="nil"/>
                <w:bottom w:val="nil"/>
                <w:right w:val="nil"/>
                <w:between w:val="nil"/>
              </w:pBdr>
              <w:spacing w:after="0" w:line="240" w:lineRule="auto"/>
              <w:jc w:val="center"/>
              <w:rPr>
                <w:rFonts w:ascii="Arial" w:eastAsia="Times New Roman" w:hAnsi="Arial" w:cs="Arial"/>
                <w:b/>
                <w:color w:val="000000" w:themeColor="text1"/>
                <w:sz w:val="14"/>
                <w:szCs w:val="16"/>
              </w:rPr>
            </w:pPr>
          </w:p>
        </w:tc>
        <w:tc>
          <w:tcPr>
            <w:tcW w:w="989" w:type="dxa"/>
            <w:vMerge/>
          </w:tcPr>
          <w:p w:rsidR="001E4FB4" w:rsidRPr="0074400F" w:rsidRDefault="001E4FB4" w:rsidP="005315FA">
            <w:pPr>
              <w:widowControl w:val="0"/>
              <w:pBdr>
                <w:top w:val="nil"/>
                <w:left w:val="nil"/>
                <w:bottom w:val="nil"/>
                <w:right w:val="nil"/>
                <w:between w:val="nil"/>
              </w:pBdr>
              <w:spacing w:after="0" w:line="240" w:lineRule="auto"/>
              <w:jc w:val="center"/>
              <w:rPr>
                <w:rFonts w:ascii="Arial" w:eastAsia="Times New Roman" w:hAnsi="Arial" w:cs="Arial"/>
                <w:b/>
                <w:color w:val="000000" w:themeColor="text1"/>
                <w:sz w:val="14"/>
                <w:szCs w:val="16"/>
              </w:rPr>
            </w:pPr>
          </w:p>
        </w:tc>
        <w:tc>
          <w:tcPr>
            <w:tcW w:w="1172" w:type="dxa"/>
            <w:vMerge/>
          </w:tcPr>
          <w:p w:rsidR="001E4FB4" w:rsidRPr="0074400F" w:rsidRDefault="001E4FB4" w:rsidP="005315FA">
            <w:pPr>
              <w:widowControl w:val="0"/>
              <w:pBdr>
                <w:top w:val="nil"/>
                <w:left w:val="nil"/>
                <w:bottom w:val="nil"/>
                <w:right w:val="nil"/>
                <w:between w:val="nil"/>
              </w:pBdr>
              <w:spacing w:after="0" w:line="240" w:lineRule="auto"/>
              <w:jc w:val="center"/>
              <w:rPr>
                <w:rFonts w:ascii="Arial" w:eastAsia="Times New Roman" w:hAnsi="Arial" w:cs="Arial"/>
                <w:b/>
                <w:color w:val="000000" w:themeColor="text1"/>
                <w:sz w:val="14"/>
                <w:szCs w:val="16"/>
              </w:rPr>
            </w:pPr>
          </w:p>
        </w:tc>
        <w:tc>
          <w:tcPr>
            <w:tcW w:w="1350" w:type="dxa"/>
          </w:tcPr>
          <w:p w:rsidR="001E4FB4" w:rsidRPr="0074400F" w:rsidRDefault="001E4FB4" w:rsidP="005315FA">
            <w:pPr>
              <w:spacing w:after="0" w:line="240" w:lineRule="auto"/>
              <w:jc w:val="center"/>
              <w:rPr>
                <w:rFonts w:ascii="Arial" w:eastAsia="Times New Roman" w:hAnsi="Arial" w:cs="Arial"/>
                <w:b/>
                <w:color w:val="000000" w:themeColor="text1"/>
                <w:sz w:val="14"/>
                <w:szCs w:val="16"/>
              </w:rPr>
            </w:pPr>
            <w:r w:rsidRPr="0074400F">
              <w:rPr>
                <w:rFonts w:ascii="Arial" w:eastAsia="Times New Roman" w:hAnsi="Arial" w:cs="Arial"/>
                <w:b/>
                <w:color w:val="000000" w:themeColor="text1"/>
                <w:sz w:val="14"/>
                <w:szCs w:val="16"/>
              </w:rPr>
              <w:t>Lower</w:t>
            </w:r>
          </w:p>
        </w:tc>
        <w:tc>
          <w:tcPr>
            <w:tcW w:w="1170" w:type="dxa"/>
          </w:tcPr>
          <w:p w:rsidR="001E4FB4" w:rsidRPr="0074400F" w:rsidRDefault="001E4FB4" w:rsidP="005315FA">
            <w:pPr>
              <w:spacing w:after="0" w:line="240" w:lineRule="auto"/>
              <w:jc w:val="center"/>
              <w:rPr>
                <w:rFonts w:ascii="Arial" w:eastAsia="Times New Roman" w:hAnsi="Arial" w:cs="Arial"/>
                <w:b/>
                <w:color w:val="000000" w:themeColor="text1"/>
                <w:sz w:val="14"/>
                <w:szCs w:val="16"/>
              </w:rPr>
            </w:pPr>
            <w:r w:rsidRPr="0074400F">
              <w:rPr>
                <w:rFonts w:ascii="Arial" w:eastAsia="Times New Roman" w:hAnsi="Arial" w:cs="Arial"/>
                <w:b/>
                <w:color w:val="000000" w:themeColor="text1"/>
                <w:sz w:val="14"/>
                <w:szCs w:val="16"/>
              </w:rPr>
              <w:t>Upper</w:t>
            </w:r>
          </w:p>
        </w:tc>
      </w:tr>
      <w:tr w:rsidR="0074400F" w:rsidRPr="0074400F" w:rsidTr="005315FA">
        <w:tc>
          <w:tcPr>
            <w:tcW w:w="1260" w:type="dxa"/>
            <w:vMerge w:val="restart"/>
          </w:tcPr>
          <w:p w:rsidR="005315FA" w:rsidRPr="0074400F" w:rsidRDefault="005315FA" w:rsidP="005315FA">
            <w:pPr>
              <w:spacing w:after="0" w:line="240" w:lineRule="auto"/>
              <w:rPr>
                <w:rFonts w:ascii="Arial" w:eastAsia="Times New Roman" w:hAnsi="Arial" w:cs="Arial"/>
                <w:color w:val="000000" w:themeColor="text1"/>
                <w:sz w:val="14"/>
                <w:szCs w:val="16"/>
              </w:rPr>
            </w:pPr>
            <w:r w:rsidRPr="0074400F">
              <w:rPr>
                <w:rFonts w:ascii="Arial" w:eastAsia="Times New Roman" w:hAnsi="Arial" w:cs="Arial"/>
                <w:color w:val="000000" w:themeColor="text1"/>
                <w:sz w:val="14"/>
                <w:szCs w:val="16"/>
              </w:rPr>
              <w:t>VAS.3hrs</w:t>
            </w:r>
          </w:p>
        </w:tc>
        <w:tc>
          <w:tcPr>
            <w:tcW w:w="900" w:type="dxa"/>
            <w:vMerge w:val="restart"/>
          </w:tcPr>
          <w:p w:rsidR="005315FA" w:rsidRPr="0074400F" w:rsidRDefault="005315FA" w:rsidP="005315FA">
            <w:pPr>
              <w:spacing w:after="0" w:line="240" w:lineRule="auto"/>
              <w:rPr>
                <w:rFonts w:ascii="Arial" w:eastAsia="Times New Roman" w:hAnsi="Arial" w:cs="Arial"/>
                <w:color w:val="000000" w:themeColor="text1"/>
                <w:sz w:val="14"/>
                <w:szCs w:val="16"/>
              </w:rPr>
            </w:pPr>
            <w:r w:rsidRPr="0074400F">
              <w:rPr>
                <w:rFonts w:ascii="Arial" w:eastAsia="Times New Roman" w:hAnsi="Arial" w:cs="Arial"/>
                <w:color w:val="000000" w:themeColor="text1"/>
                <w:sz w:val="14"/>
                <w:szCs w:val="16"/>
              </w:rPr>
              <w:t>5.62</w:t>
            </w:r>
          </w:p>
        </w:tc>
        <w:tc>
          <w:tcPr>
            <w:tcW w:w="810" w:type="dxa"/>
            <w:vMerge w:val="restart"/>
          </w:tcPr>
          <w:p w:rsidR="005315FA" w:rsidRPr="0074400F" w:rsidRDefault="005315FA" w:rsidP="005315FA">
            <w:pPr>
              <w:spacing w:after="0" w:line="240" w:lineRule="auto"/>
              <w:rPr>
                <w:rFonts w:ascii="Arial" w:eastAsia="Times New Roman" w:hAnsi="Arial" w:cs="Arial"/>
                <w:color w:val="000000" w:themeColor="text1"/>
                <w:sz w:val="14"/>
                <w:szCs w:val="16"/>
              </w:rPr>
            </w:pPr>
            <w:r w:rsidRPr="0074400F">
              <w:rPr>
                <w:rFonts w:ascii="Arial" w:eastAsia="Times New Roman" w:hAnsi="Arial" w:cs="Arial"/>
                <w:color w:val="000000" w:themeColor="text1"/>
                <w:sz w:val="14"/>
                <w:szCs w:val="16"/>
              </w:rPr>
              <w:t>.020</w:t>
            </w:r>
          </w:p>
        </w:tc>
        <w:tc>
          <w:tcPr>
            <w:tcW w:w="720" w:type="dxa"/>
          </w:tcPr>
          <w:p w:rsidR="005315FA" w:rsidRPr="0074400F" w:rsidRDefault="005315FA" w:rsidP="005315FA">
            <w:pPr>
              <w:spacing w:after="0" w:line="240" w:lineRule="auto"/>
              <w:jc w:val="center"/>
              <w:rPr>
                <w:rFonts w:ascii="Arial" w:eastAsia="Times New Roman" w:hAnsi="Arial" w:cs="Arial"/>
                <w:color w:val="000000" w:themeColor="text1"/>
                <w:sz w:val="14"/>
                <w:szCs w:val="16"/>
              </w:rPr>
            </w:pPr>
            <w:r w:rsidRPr="0074400F">
              <w:rPr>
                <w:rFonts w:ascii="Arial" w:eastAsia="Times New Roman" w:hAnsi="Arial" w:cs="Arial"/>
                <w:color w:val="000000" w:themeColor="text1"/>
                <w:sz w:val="14"/>
                <w:szCs w:val="16"/>
              </w:rPr>
              <w:t>8.698</w:t>
            </w:r>
          </w:p>
        </w:tc>
        <w:tc>
          <w:tcPr>
            <w:tcW w:w="720" w:type="dxa"/>
          </w:tcPr>
          <w:p w:rsidR="005315FA" w:rsidRPr="0074400F" w:rsidRDefault="005315FA" w:rsidP="005315FA">
            <w:pPr>
              <w:spacing w:after="0" w:line="240" w:lineRule="auto"/>
              <w:jc w:val="center"/>
              <w:rPr>
                <w:rFonts w:ascii="Arial" w:eastAsia="Times New Roman" w:hAnsi="Arial" w:cs="Arial"/>
                <w:color w:val="000000" w:themeColor="text1"/>
                <w:sz w:val="14"/>
                <w:szCs w:val="16"/>
              </w:rPr>
            </w:pPr>
            <w:r w:rsidRPr="0074400F">
              <w:rPr>
                <w:rFonts w:ascii="Arial" w:eastAsia="Times New Roman" w:hAnsi="Arial" w:cs="Arial"/>
                <w:color w:val="000000" w:themeColor="text1"/>
                <w:sz w:val="14"/>
                <w:szCs w:val="16"/>
              </w:rPr>
              <w:t>80</w:t>
            </w:r>
          </w:p>
        </w:tc>
        <w:tc>
          <w:tcPr>
            <w:tcW w:w="809" w:type="dxa"/>
          </w:tcPr>
          <w:p w:rsidR="005315FA" w:rsidRPr="0074400F" w:rsidRDefault="005315FA" w:rsidP="005315FA">
            <w:pPr>
              <w:spacing w:after="0" w:line="240" w:lineRule="auto"/>
              <w:jc w:val="center"/>
              <w:rPr>
                <w:rFonts w:ascii="Arial" w:eastAsia="Times New Roman" w:hAnsi="Arial" w:cs="Arial"/>
                <w:color w:val="000000" w:themeColor="text1"/>
                <w:sz w:val="14"/>
                <w:szCs w:val="16"/>
              </w:rPr>
            </w:pPr>
            <w:r w:rsidRPr="0074400F">
              <w:rPr>
                <w:rFonts w:ascii="Arial" w:eastAsia="Times New Roman" w:hAnsi="Arial" w:cs="Arial"/>
                <w:color w:val="000000" w:themeColor="text1"/>
                <w:sz w:val="14"/>
                <w:szCs w:val="16"/>
              </w:rPr>
              <w:t>.000</w:t>
            </w:r>
          </w:p>
        </w:tc>
        <w:tc>
          <w:tcPr>
            <w:tcW w:w="989" w:type="dxa"/>
          </w:tcPr>
          <w:p w:rsidR="005315FA" w:rsidRPr="0074400F" w:rsidRDefault="005315FA" w:rsidP="005315FA">
            <w:pPr>
              <w:spacing w:after="0" w:line="240" w:lineRule="auto"/>
              <w:jc w:val="center"/>
              <w:rPr>
                <w:rFonts w:ascii="Arial" w:eastAsia="Times New Roman" w:hAnsi="Arial" w:cs="Arial"/>
                <w:color w:val="000000" w:themeColor="text1"/>
                <w:sz w:val="14"/>
                <w:szCs w:val="16"/>
              </w:rPr>
            </w:pPr>
            <w:r w:rsidRPr="0074400F">
              <w:rPr>
                <w:rFonts w:ascii="Arial" w:eastAsia="Times New Roman" w:hAnsi="Arial" w:cs="Arial"/>
                <w:color w:val="000000" w:themeColor="text1"/>
                <w:sz w:val="14"/>
                <w:szCs w:val="16"/>
              </w:rPr>
              <w:t>2.6585</w:t>
            </w:r>
          </w:p>
        </w:tc>
        <w:tc>
          <w:tcPr>
            <w:tcW w:w="1172" w:type="dxa"/>
          </w:tcPr>
          <w:p w:rsidR="005315FA" w:rsidRPr="0074400F" w:rsidRDefault="005315FA" w:rsidP="005315FA">
            <w:pPr>
              <w:spacing w:after="0" w:line="240" w:lineRule="auto"/>
              <w:jc w:val="center"/>
              <w:rPr>
                <w:rFonts w:ascii="Arial" w:eastAsia="Times New Roman" w:hAnsi="Arial" w:cs="Arial"/>
                <w:color w:val="000000" w:themeColor="text1"/>
                <w:sz w:val="14"/>
                <w:szCs w:val="16"/>
              </w:rPr>
            </w:pPr>
            <w:r w:rsidRPr="0074400F">
              <w:rPr>
                <w:rFonts w:ascii="Arial" w:eastAsia="Times New Roman" w:hAnsi="Arial" w:cs="Arial"/>
                <w:color w:val="000000" w:themeColor="text1"/>
                <w:sz w:val="14"/>
                <w:szCs w:val="16"/>
              </w:rPr>
              <w:t>.3056</w:t>
            </w:r>
          </w:p>
        </w:tc>
        <w:tc>
          <w:tcPr>
            <w:tcW w:w="1350" w:type="dxa"/>
          </w:tcPr>
          <w:p w:rsidR="005315FA" w:rsidRPr="0074400F" w:rsidRDefault="005315FA" w:rsidP="005315FA">
            <w:pPr>
              <w:spacing w:after="0" w:line="240" w:lineRule="auto"/>
              <w:jc w:val="center"/>
              <w:rPr>
                <w:rFonts w:ascii="Arial" w:eastAsia="Times New Roman" w:hAnsi="Arial" w:cs="Arial"/>
                <w:color w:val="000000" w:themeColor="text1"/>
                <w:sz w:val="14"/>
                <w:szCs w:val="16"/>
              </w:rPr>
            </w:pPr>
            <w:r w:rsidRPr="0074400F">
              <w:rPr>
                <w:rFonts w:ascii="Arial" w:eastAsia="Times New Roman" w:hAnsi="Arial" w:cs="Arial"/>
                <w:color w:val="000000" w:themeColor="text1"/>
                <w:sz w:val="14"/>
                <w:szCs w:val="16"/>
              </w:rPr>
              <w:t>2.050</w:t>
            </w:r>
          </w:p>
        </w:tc>
        <w:tc>
          <w:tcPr>
            <w:tcW w:w="1170" w:type="dxa"/>
          </w:tcPr>
          <w:p w:rsidR="005315FA" w:rsidRPr="0074400F" w:rsidRDefault="005315FA" w:rsidP="005315FA">
            <w:pPr>
              <w:spacing w:after="0" w:line="240" w:lineRule="auto"/>
              <w:jc w:val="center"/>
              <w:rPr>
                <w:rFonts w:ascii="Arial" w:eastAsia="Times New Roman" w:hAnsi="Arial" w:cs="Arial"/>
                <w:color w:val="000000" w:themeColor="text1"/>
                <w:sz w:val="14"/>
                <w:szCs w:val="16"/>
              </w:rPr>
            </w:pPr>
            <w:r w:rsidRPr="0074400F">
              <w:rPr>
                <w:rFonts w:ascii="Arial" w:eastAsia="Times New Roman" w:hAnsi="Arial" w:cs="Arial"/>
                <w:color w:val="000000" w:themeColor="text1"/>
                <w:sz w:val="14"/>
                <w:szCs w:val="16"/>
              </w:rPr>
              <w:t>3.266</w:t>
            </w:r>
          </w:p>
        </w:tc>
      </w:tr>
      <w:tr w:rsidR="0074400F" w:rsidRPr="0074400F" w:rsidTr="005315FA">
        <w:tc>
          <w:tcPr>
            <w:tcW w:w="1260" w:type="dxa"/>
            <w:vMerge/>
          </w:tcPr>
          <w:p w:rsidR="005315FA" w:rsidRPr="0074400F" w:rsidRDefault="005315FA" w:rsidP="005315FA">
            <w:pPr>
              <w:widowControl w:val="0"/>
              <w:pBdr>
                <w:top w:val="nil"/>
                <w:left w:val="nil"/>
                <w:bottom w:val="nil"/>
                <w:right w:val="nil"/>
                <w:between w:val="nil"/>
              </w:pBdr>
              <w:spacing w:after="0" w:line="240" w:lineRule="auto"/>
              <w:rPr>
                <w:rFonts w:ascii="Arial" w:eastAsia="Times New Roman" w:hAnsi="Arial" w:cs="Arial"/>
                <w:color w:val="000000" w:themeColor="text1"/>
                <w:sz w:val="14"/>
                <w:szCs w:val="16"/>
              </w:rPr>
            </w:pPr>
          </w:p>
        </w:tc>
        <w:tc>
          <w:tcPr>
            <w:tcW w:w="900" w:type="dxa"/>
            <w:vMerge/>
          </w:tcPr>
          <w:p w:rsidR="005315FA" w:rsidRPr="0074400F" w:rsidRDefault="005315FA" w:rsidP="005315FA">
            <w:pPr>
              <w:spacing w:after="0" w:line="240" w:lineRule="auto"/>
              <w:rPr>
                <w:rFonts w:ascii="Arial" w:eastAsia="Times New Roman" w:hAnsi="Arial" w:cs="Arial"/>
                <w:color w:val="000000" w:themeColor="text1"/>
                <w:sz w:val="14"/>
                <w:szCs w:val="16"/>
              </w:rPr>
            </w:pPr>
          </w:p>
        </w:tc>
        <w:tc>
          <w:tcPr>
            <w:tcW w:w="810" w:type="dxa"/>
            <w:vMerge/>
          </w:tcPr>
          <w:p w:rsidR="005315FA" w:rsidRPr="0074400F" w:rsidRDefault="005315FA" w:rsidP="005315FA">
            <w:pPr>
              <w:spacing w:after="0" w:line="240" w:lineRule="auto"/>
              <w:rPr>
                <w:rFonts w:ascii="Arial" w:eastAsia="Times New Roman" w:hAnsi="Arial" w:cs="Arial"/>
                <w:color w:val="000000" w:themeColor="text1"/>
                <w:sz w:val="14"/>
                <w:szCs w:val="16"/>
              </w:rPr>
            </w:pPr>
          </w:p>
        </w:tc>
        <w:tc>
          <w:tcPr>
            <w:tcW w:w="720" w:type="dxa"/>
          </w:tcPr>
          <w:p w:rsidR="005315FA" w:rsidRPr="0074400F" w:rsidRDefault="005315FA" w:rsidP="005315FA">
            <w:pPr>
              <w:spacing w:after="0" w:line="240" w:lineRule="auto"/>
              <w:jc w:val="center"/>
              <w:rPr>
                <w:rFonts w:ascii="Arial" w:eastAsia="Times New Roman" w:hAnsi="Arial" w:cs="Arial"/>
                <w:color w:val="000000" w:themeColor="text1"/>
                <w:sz w:val="14"/>
                <w:szCs w:val="16"/>
              </w:rPr>
            </w:pPr>
            <w:r w:rsidRPr="0074400F">
              <w:rPr>
                <w:rFonts w:ascii="Arial" w:eastAsia="Times New Roman" w:hAnsi="Arial" w:cs="Arial"/>
                <w:color w:val="000000" w:themeColor="text1"/>
                <w:sz w:val="14"/>
                <w:szCs w:val="16"/>
              </w:rPr>
              <w:t>8.698</w:t>
            </w:r>
          </w:p>
        </w:tc>
        <w:tc>
          <w:tcPr>
            <w:tcW w:w="720" w:type="dxa"/>
          </w:tcPr>
          <w:p w:rsidR="005315FA" w:rsidRPr="0074400F" w:rsidRDefault="005315FA" w:rsidP="005315FA">
            <w:pPr>
              <w:spacing w:after="0" w:line="240" w:lineRule="auto"/>
              <w:jc w:val="center"/>
              <w:rPr>
                <w:rFonts w:ascii="Arial" w:eastAsia="Times New Roman" w:hAnsi="Arial" w:cs="Arial"/>
                <w:color w:val="000000" w:themeColor="text1"/>
                <w:sz w:val="14"/>
                <w:szCs w:val="16"/>
              </w:rPr>
            </w:pPr>
            <w:r w:rsidRPr="0074400F">
              <w:rPr>
                <w:rFonts w:ascii="Arial" w:eastAsia="Times New Roman" w:hAnsi="Arial" w:cs="Arial"/>
                <w:color w:val="000000" w:themeColor="text1"/>
                <w:sz w:val="14"/>
                <w:szCs w:val="16"/>
              </w:rPr>
              <w:t>73.59</w:t>
            </w:r>
          </w:p>
        </w:tc>
        <w:tc>
          <w:tcPr>
            <w:tcW w:w="809" w:type="dxa"/>
          </w:tcPr>
          <w:p w:rsidR="005315FA" w:rsidRPr="0074400F" w:rsidRDefault="005315FA" w:rsidP="005315FA">
            <w:pPr>
              <w:spacing w:after="0" w:line="240" w:lineRule="auto"/>
              <w:jc w:val="center"/>
              <w:rPr>
                <w:rFonts w:ascii="Arial" w:eastAsia="Times New Roman" w:hAnsi="Arial" w:cs="Arial"/>
                <w:color w:val="000000" w:themeColor="text1"/>
                <w:sz w:val="14"/>
                <w:szCs w:val="16"/>
              </w:rPr>
            </w:pPr>
            <w:r w:rsidRPr="0074400F">
              <w:rPr>
                <w:rFonts w:ascii="Arial" w:eastAsia="Times New Roman" w:hAnsi="Arial" w:cs="Arial"/>
                <w:color w:val="000000" w:themeColor="text1"/>
                <w:sz w:val="14"/>
                <w:szCs w:val="16"/>
              </w:rPr>
              <w:t>.000</w:t>
            </w:r>
          </w:p>
        </w:tc>
        <w:tc>
          <w:tcPr>
            <w:tcW w:w="989" w:type="dxa"/>
          </w:tcPr>
          <w:p w:rsidR="005315FA" w:rsidRPr="0074400F" w:rsidRDefault="005315FA" w:rsidP="005315FA">
            <w:pPr>
              <w:spacing w:after="0" w:line="240" w:lineRule="auto"/>
              <w:jc w:val="center"/>
              <w:rPr>
                <w:rFonts w:ascii="Arial" w:eastAsia="Times New Roman" w:hAnsi="Arial" w:cs="Arial"/>
                <w:color w:val="000000" w:themeColor="text1"/>
                <w:sz w:val="14"/>
                <w:szCs w:val="16"/>
              </w:rPr>
            </w:pPr>
            <w:r w:rsidRPr="0074400F">
              <w:rPr>
                <w:rFonts w:ascii="Arial" w:eastAsia="Times New Roman" w:hAnsi="Arial" w:cs="Arial"/>
                <w:color w:val="000000" w:themeColor="text1"/>
                <w:sz w:val="14"/>
                <w:szCs w:val="16"/>
              </w:rPr>
              <w:t>2.6585</w:t>
            </w:r>
          </w:p>
        </w:tc>
        <w:tc>
          <w:tcPr>
            <w:tcW w:w="1172" w:type="dxa"/>
          </w:tcPr>
          <w:p w:rsidR="005315FA" w:rsidRPr="0074400F" w:rsidRDefault="005315FA" w:rsidP="005315FA">
            <w:pPr>
              <w:spacing w:after="0" w:line="240" w:lineRule="auto"/>
              <w:jc w:val="center"/>
              <w:rPr>
                <w:rFonts w:ascii="Arial" w:eastAsia="Times New Roman" w:hAnsi="Arial" w:cs="Arial"/>
                <w:color w:val="000000" w:themeColor="text1"/>
                <w:sz w:val="14"/>
                <w:szCs w:val="16"/>
              </w:rPr>
            </w:pPr>
            <w:r w:rsidRPr="0074400F">
              <w:rPr>
                <w:rFonts w:ascii="Arial" w:eastAsia="Times New Roman" w:hAnsi="Arial" w:cs="Arial"/>
                <w:color w:val="000000" w:themeColor="text1"/>
                <w:sz w:val="14"/>
                <w:szCs w:val="16"/>
              </w:rPr>
              <w:t>.3056</w:t>
            </w:r>
          </w:p>
        </w:tc>
        <w:tc>
          <w:tcPr>
            <w:tcW w:w="1350" w:type="dxa"/>
          </w:tcPr>
          <w:p w:rsidR="005315FA" w:rsidRPr="0074400F" w:rsidRDefault="005315FA" w:rsidP="005315FA">
            <w:pPr>
              <w:spacing w:after="0" w:line="240" w:lineRule="auto"/>
              <w:jc w:val="center"/>
              <w:rPr>
                <w:rFonts w:ascii="Arial" w:eastAsia="Times New Roman" w:hAnsi="Arial" w:cs="Arial"/>
                <w:color w:val="000000" w:themeColor="text1"/>
                <w:sz w:val="14"/>
                <w:szCs w:val="16"/>
              </w:rPr>
            </w:pPr>
            <w:r w:rsidRPr="0074400F">
              <w:rPr>
                <w:rFonts w:ascii="Arial" w:eastAsia="Times New Roman" w:hAnsi="Arial" w:cs="Arial"/>
                <w:color w:val="000000" w:themeColor="text1"/>
                <w:sz w:val="14"/>
                <w:szCs w:val="16"/>
              </w:rPr>
              <w:t>2.049</w:t>
            </w:r>
          </w:p>
        </w:tc>
        <w:tc>
          <w:tcPr>
            <w:tcW w:w="1170" w:type="dxa"/>
          </w:tcPr>
          <w:p w:rsidR="005315FA" w:rsidRPr="0074400F" w:rsidRDefault="005315FA" w:rsidP="005315FA">
            <w:pPr>
              <w:spacing w:after="0" w:line="240" w:lineRule="auto"/>
              <w:jc w:val="center"/>
              <w:rPr>
                <w:rFonts w:ascii="Arial" w:eastAsia="Times New Roman" w:hAnsi="Arial" w:cs="Arial"/>
                <w:color w:val="000000" w:themeColor="text1"/>
                <w:sz w:val="14"/>
                <w:szCs w:val="16"/>
              </w:rPr>
            </w:pPr>
            <w:r w:rsidRPr="0074400F">
              <w:rPr>
                <w:rFonts w:ascii="Arial" w:eastAsia="Times New Roman" w:hAnsi="Arial" w:cs="Arial"/>
                <w:color w:val="000000" w:themeColor="text1"/>
                <w:sz w:val="14"/>
                <w:szCs w:val="16"/>
              </w:rPr>
              <w:t>3.267</w:t>
            </w:r>
          </w:p>
        </w:tc>
      </w:tr>
      <w:tr w:rsidR="0074400F" w:rsidRPr="0074400F" w:rsidTr="005315FA">
        <w:tc>
          <w:tcPr>
            <w:tcW w:w="1260" w:type="dxa"/>
            <w:vMerge w:val="restart"/>
          </w:tcPr>
          <w:p w:rsidR="005315FA" w:rsidRPr="0074400F" w:rsidRDefault="005315FA" w:rsidP="005315FA">
            <w:pPr>
              <w:spacing w:after="0" w:line="240" w:lineRule="auto"/>
              <w:rPr>
                <w:rFonts w:ascii="Arial" w:eastAsia="Times New Roman" w:hAnsi="Arial" w:cs="Arial"/>
                <w:color w:val="000000" w:themeColor="text1"/>
                <w:sz w:val="14"/>
                <w:szCs w:val="16"/>
              </w:rPr>
            </w:pPr>
            <w:r w:rsidRPr="0074400F">
              <w:rPr>
                <w:rFonts w:ascii="Arial" w:eastAsia="Times New Roman" w:hAnsi="Arial" w:cs="Arial"/>
                <w:color w:val="000000" w:themeColor="text1"/>
                <w:sz w:val="14"/>
                <w:szCs w:val="16"/>
              </w:rPr>
              <w:t>VAS.6hrs</w:t>
            </w:r>
          </w:p>
        </w:tc>
        <w:tc>
          <w:tcPr>
            <w:tcW w:w="900" w:type="dxa"/>
            <w:vMerge w:val="restart"/>
          </w:tcPr>
          <w:p w:rsidR="005315FA" w:rsidRPr="0074400F" w:rsidRDefault="005315FA" w:rsidP="005315FA">
            <w:pPr>
              <w:spacing w:after="0" w:line="240" w:lineRule="auto"/>
              <w:rPr>
                <w:rFonts w:ascii="Arial" w:eastAsia="Times New Roman" w:hAnsi="Arial" w:cs="Arial"/>
                <w:color w:val="000000" w:themeColor="text1"/>
                <w:sz w:val="14"/>
                <w:szCs w:val="16"/>
              </w:rPr>
            </w:pPr>
            <w:r w:rsidRPr="0074400F">
              <w:rPr>
                <w:rFonts w:ascii="Arial" w:eastAsia="Times New Roman" w:hAnsi="Arial" w:cs="Arial"/>
                <w:color w:val="000000" w:themeColor="text1"/>
                <w:sz w:val="14"/>
                <w:szCs w:val="16"/>
              </w:rPr>
              <w:t>.26</w:t>
            </w:r>
          </w:p>
        </w:tc>
        <w:tc>
          <w:tcPr>
            <w:tcW w:w="810" w:type="dxa"/>
            <w:vMerge w:val="restart"/>
          </w:tcPr>
          <w:p w:rsidR="005315FA" w:rsidRPr="0074400F" w:rsidRDefault="005315FA" w:rsidP="005315FA">
            <w:pPr>
              <w:spacing w:after="0" w:line="240" w:lineRule="auto"/>
              <w:rPr>
                <w:rFonts w:ascii="Arial" w:eastAsia="Times New Roman" w:hAnsi="Arial" w:cs="Arial"/>
                <w:color w:val="000000" w:themeColor="text1"/>
                <w:sz w:val="14"/>
                <w:szCs w:val="16"/>
              </w:rPr>
            </w:pPr>
            <w:r w:rsidRPr="0074400F">
              <w:rPr>
                <w:rFonts w:ascii="Arial" w:eastAsia="Times New Roman" w:hAnsi="Arial" w:cs="Arial"/>
                <w:color w:val="000000" w:themeColor="text1"/>
                <w:sz w:val="14"/>
                <w:szCs w:val="16"/>
              </w:rPr>
              <w:t>.610</w:t>
            </w:r>
          </w:p>
        </w:tc>
        <w:tc>
          <w:tcPr>
            <w:tcW w:w="720" w:type="dxa"/>
          </w:tcPr>
          <w:p w:rsidR="005315FA" w:rsidRPr="0074400F" w:rsidRDefault="005315FA" w:rsidP="005315FA">
            <w:pPr>
              <w:spacing w:after="0" w:line="240" w:lineRule="auto"/>
              <w:jc w:val="center"/>
              <w:rPr>
                <w:rFonts w:ascii="Arial" w:eastAsia="Times New Roman" w:hAnsi="Arial" w:cs="Arial"/>
                <w:color w:val="000000" w:themeColor="text1"/>
                <w:sz w:val="14"/>
                <w:szCs w:val="16"/>
              </w:rPr>
            </w:pPr>
            <w:r w:rsidRPr="0074400F">
              <w:rPr>
                <w:rFonts w:ascii="Arial" w:eastAsia="Times New Roman" w:hAnsi="Arial" w:cs="Arial"/>
                <w:color w:val="000000" w:themeColor="text1"/>
                <w:sz w:val="14"/>
                <w:szCs w:val="16"/>
              </w:rPr>
              <w:t>10.767</w:t>
            </w:r>
          </w:p>
        </w:tc>
        <w:tc>
          <w:tcPr>
            <w:tcW w:w="720" w:type="dxa"/>
          </w:tcPr>
          <w:p w:rsidR="005315FA" w:rsidRPr="0074400F" w:rsidRDefault="005315FA" w:rsidP="005315FA">
            <w:pPr>
              <w:spacing w:after="0" w:line="240" w:lineRule="auto"/>
              <w:jc w:val="center"/>
              <w:rPr>
                <w:rFonts w:ascii="Arial" w:eastAsia="Times New Roman" w:hAnsi="Arial" w:cs="Arial"/>
                <w:color w:val="000000" w:themeColor="text1"/>
                <w:sz w:val="14"/>
                <w:szCs w:val="16"/>
              </w:rPr>
            </w:pPr>
            <w:r w:rsidRPr="0074400F">
              <w:rPr>
                <w:rFonts w:ascii="Arial" w:eastAsia="Times New Roman" w:hAnsi="Arial" w:cs="Arial"/>
                <w:color w:val="000000" w:themeColor="text1"/>
                <w:sz w:val="14"/>
                <w:szCs w:val="16"/>
              </w:rPr>
              <w:t>80</w:t>
            </w:r>
          </w:p>
        </w:tc>
        <w:tc>
          <w:tcPr>
            <w:tcW w:w="809" w:type="dxa"/>
          </w:tcPr>
          <w:p w:rsidR="005315FA" w:rsidRPr="0074400F" w:rsidRDefault="005315FA" w:rsidP="005315FA">
            <w:pPr>
              <w:spacing w:after="0" w:line="240" w:lineRule="auto"/>
              <w:jc w:val="center"/>
              <w:rPr>
                <w:rFonts w:ascii="Arial" w:eastAsia="Times New Roman" w:hAnsi="Arial" w:cs="Arial"/>
                <w:color w:val="000000" w:themeColor="text1"/>
                <w:sz w:val="14"/>
                <w:szCs w:val="16"/>
              </w:rPr>
            </w:pPr>
            <w:r w:rsidRPr="0074400F">
              <w:rPr>
                <w:rFonts w:ascii="Arial" w:eastAsia="Times New Roman" w:hAnsi="Arial" w:cs="Arial"/>
                <w:color w:val="000000" w:themeColor="text1"/>
                <w:sz w:val="14"/>
                <w:szCs w:val="16"/>
              </w:rPr>
              <w:t>.000</w:t>
            </w:r>
          </w:p>
        </w:tc>
        <w:tc>
          <w:tcPr>
            <w:tcW w:w="989" w:type="dxa"/>
          </w:tcPr>
          <w:p w:rsidR="005315FA" w:rsidRPr="0074400F" w:rsidRDefault="005315FA" w:rsidP="005315FA">
            <w:pPr>
              <w:spacing w:after="0" w:line="240" w:lineRule="auto"/>
              <w:jc w:val="center"/>
              <w:rPr>
                <w:rFonts w:ascii="Arial" w:eastAsia="Times New Roman" w:hAnsi="Arial" w:cs="Arial"/>
                <w:color w:val="000000" w:themeColor="text1"/>
                <w:sz w:val="14"/>
                <w:szCs w:val="16"/>
              </w:rPr>
            </w:pPr>
            <w:r w:rsidRPr="0074400F">
              <w:rPr>
                <w:rFonts w:ascii="Arial" w:eastAsia="Times New Roman" w:hAnsi="Arial" w:cs="Arial"/>
                <w:color w:val="000000" w:themeColor="text1"/>
                <w:sz w:val="14"/>
                <w:szCs w:val="16"/>
              </w:rPr>
              <w:t>2.3902</w:t>
            </w:r>
          </w:p>
        </w:tc>
        <w:tc>
          <w:tcPr>
            <w:tcW w:w="1172" w:type="dxa"/>
          </w:tcPr>
          <w:p w:rsidR="005315FA" w:rsidRPr="0074400F" w:rsidRDefault="005315FA" w:rsidP="005315FA">
            <w:pPr>
              <w:spacing w:after="0" w:line="240" w:lineRule="auto"/>
              <w:jc w:val="center"/>
              <w:rPr>
                <w:rFonts w:ascii="Arial" w:eastAsia="Times New Roman" w:hAnsi="Arial" w:cs="Arial"/>
                <w:color w:val="000000" w:themeColor="text1"/>
                <w:sz w:val="14"/>
                <w:szCs w:val="16"/>
              </w:rPr>
            </w:pPr>
            <w:r w:rsidRPr="0074400F">
              <w:rPr>
                <w:rFonts w:ascii="Arial" w:eastAsia="Times New Roman" w:hAnsi="Arial" w:cs="Arial"/>
                <w:color w:val="000000" w:themeColor="text1"/>
                <w:sz w:val="14"/>
                <w:szCs w:val="16"/>
              </w:rPr>
              <w:t>.2220</w:t>
            </w:r>
          </w:p>
        </w:tc>
        <w:tc>
          <w:tcPr>
            <w:tcW w:w="1350" w:type="dxa"/>
          </w:tcPr>
          <w:p w:rsidR="005315FA" w:rsidRPr="0074400F" w:rsidRDefault="005315FA" w:rsidP="005315FA">
            <w:pPr>
              <w:spacing w:after="0" w:line="240" w:lineRule="auto"/>
              <w:jc w:val="center"/>
              <w:rPr>
                <w:rFonts w:ascii="Arial" w:eastAsia="Times New Roman" w:hAnsi="Arial" w:cs="Arial"/>
                <w:color w:val="000000" w:themeColor="text1"/>
                <w:sz w:val="14"/>
                <w:szCs w:val="16"/>
              </w:rPr>
            </w:pPr>
            <w:r w:rsidRPr="0074400F">
              <w:rPr>
                <w:rFonts w:ascii="Arial" w:eastAsia="Times New Roman" w:hAnsi="Arial" w:cs="Arial"/>
                <w:color w:val="000000" w:themeColor="text1"/>
                <w:sz w:val="14"/>
                <w:szCs w:val="16"/>
              </w:rPr>
              <w:t>1.948</w:t>
            </w:r>
          </w:p>
        </w:tc>
        <w:tc>
          <w:tcPr>
            <w:tcW w:w="1170" w:type="dxa"/>
          </w:tcPr>
          <w:p w:rsidR="005315FA" w:rsidRPr="0074400F" w:rsidRDefault="005315FA" w:rsidP="005315FA">
            <w:pPr>
              <w:spacing w:after="0" w:line="240" w:lineRule="auto"/>
              <w:jc w:val="center"/>
              <w:rPr>
                <w:rFonts w:ascii="Arial" w:eastAsia="Times New Roman" w:hAnsi="Arial" w:cs="Arial"/>
                <w:color w:val="000000" w:themeColor="text1"/>
                <w:sz w:val="14"/>
                <w:szCs w:val="16"/>
              </w:rPr>
            </w:pPr>
            <w:r w:rsidRPr="0074400F">
              <w:rPr>
                <w:rFonts w:ascii="Arial" w:eastAsia="Times New Roman" w:hAnsi="Arial" w:cs="Arial"/>
                <w:color w:val="000000" w:themeColor="text1"/>
                <w:sz w:val="14"/>
                <w:szCs w:val="16"/>
              </w:rPr>
              <w:t>2.832</w:t>
            </w:r>
          </w:p>
        </w:tc>
      </w:tr>
      <w:tr w:rsidR="0074400F" w:rsidRPr="0074400F" w:rsidTr="005315FA">
        <w:tc>
          <w:tcPr>
            <w:tcW w:w="1260" w:type="dxa"/>
            <w:vMerge/>
          </w:tcPr>
          <w:p w:rsidR="005315FA" w:rsidRPr="0074400F" w:rsidRDefault="005315FA" w:rsidP="005315FA">
            <w:pPr>
              <w:widowControl w:val="0"/>
              <w:pBdr>
                <w:top w:val="nil"/>
                <w:left w:val="nil"/>
                <w:bottom w:val="nil"/>
                <w:right w:val="nil"/>
                <w:between w:val="nil"/>
              </w:pBdr>
              <w:spacing w:after="0" w:line="240" w:lineRule="auto"/>
              <w:rPr>
                <w:rFonts w:ascii="Arial" w:eastAsia="Times New Roman" w:hAnsi="Arial" w:cs="Arial"/>
                <w:color w:val="000000" w:themeColor="text1"/>
                <w:sz w:val="14"/>
                <w:szCs w:val="16"/>
              </w:rPr>
            </w:pPr>
          </w:p>
        </w:tc>
        <w:tc>
          <w:tcPr>
            <w:tcW w:w="900" w:type="dxa"/>
            <w:vMerge/>
          </w:tcPr>
          <w:p w:rsidR="005315FA" w:rsidRPr="0074400F" w:rsidRDefault="005315FA" w:rsidP="005315FA">
            <w:pPr>
              <w:spacing w:after="0" w:line="240" w:lineRule="auto"/>
              <w:rPr>
                <w:rFonts w:ascii="Arial" w:eastAsia="Times New Roman" w:hAnsi="Arial" w:cs="Arial"/>
                <w:color w:val="000000" w:themeColor="text1"/>
                <w:sz w:val="14"/>
                <w:szCs w:val="16"/>
              </w:rPr>
            </w:pPr>
          </w:p>
        </w:tc>
        <w:tc>
          <w:tcPr>
            <w:tcW w:w="810" w:type="dxa"/>
            <w:vMerge/>
          </w:tcPr>
          <w:p w:rsidR="005315FA" w:rsidRPr="0074400F" w:rsidRDefault="005315FA" w:rsidP="005315FA">
            <w:pPr>
              <w:spacing w:after="0" w:line="240" w:lineRule="auto"/>
              <w:rPr>
                <w:rFonts w:ascii="Arial" w:eastAsia="Times New Roman" w:hAnsi="Arial" w:cs="Arial"/>
                <w:color w:val="000000" w:themeColor="text1"/>
                <w:sz w:val="14"/>
                <w:szCs w:val="16"/>
              </w:rPr>
            </w:pPr>
          </w:p>
        </w:tc>
        <w:tc>
          <w:tcPr>
            <w:tcW w:w="720" w:type="dxa"/>
          </w:tcPr>
          <w:p w:rsidR="005315FA" w:rsidRPr="0074400F" w:rsidRDefault="005315FA" w:rsidP="005315FA">
            <w:pPr>
              <w:spacing w:after="0" w:line="240" w:lineRule="auto"/>
              <w:jc w:val="center"/>
              <w:rPr>
                <w:rFonts w:ascii="Arial" w:eastAsia="Times New Roman" w:hAnsi="Arial" w:cs="Arial"/>
                <w:color w:val="000000" w:themeColor="text1"/>
                <w:sz w:val="14"/>
                <w:szCs w:val="16"/>
              </w:rPr>
            </w:pPr>
            <w:r w:rsidRPr="0074400F">
              <w:rPr>
                <w:rFonts w:ascii="Arial" w:eastAsia="Times New Roman" w:hAnsi="Arial" w:cs="Arial"/>
                <w:color w:val="000000" w:themeColor="text1"/>
                <w:sz w:val="14"/>
                <w:szCs w:val="16"/>
              </w:rPr>
              <w:t>10.767</w:t>
            </w:r>
          </w:p>
        </w:tc>
        <w:tc>
          <w:tcPr>
            <w:tcW w:w="720" w:type="dxa"/>
          </w:tcPr>
          <w:p w:rsidR="005315FA" w:rsidRPr="0074400F" w:rsidRDefault="005315FA" w:rsidP="005315FA">
            <w:pPr>
              <w:spacing w:after="0" w:line="240" w:lineRule="auto"/>
              <w:jc w:val="center"/>
              <w:rPr>
                <w:rFonts w:ascii="Arial" w:eastAsia="Times New Roman" w:hAnsi="Arial" w:cs="Arial"/>
                <w:color w:val="000000" w:themeColor="text1"/>
                <w:sz w:val="14"/>
                <w:szCs w:val="16"/>
              </w:rPr>
            </w:pPr>
            <w:r w:rsidRPr="0074400F">
              <w:rPr>
                <w:rFonts w:ascii="Arial" w:eastAsia="Times New Roman" w:hAnsi="Arial" w:cs="Arial"/>
                <w:color w:val="000000" w:themeColor="text1"/>
                <w:sz w:val="14"/>
                <w:szCs w:val="16"/>
              </w:rPr>
              <w:t>79.66</w:t>
            </w:r>
          </w:p>
        </w:tc>
        <w:tc>
          <w:tcPr>
            <w:tcW w:w="809" w:type="dxa"/>
          </w:tcPr>
          <w:p w:rsidR="005315FA" w:rsidRPr="0074400F" w:rsidRDefault="005315FA" w:rsidP="005315FA">
            <w:pPr>
              <w:spacing w:after="0" w:line="240" w:lineRule="auto"/>
              <w:jc w:val="center"/>
              <w:rPr>
                <w:rFonts w:ascii="Arial" w:eastAsia="Times New Roman" w:hAnsi="Arial" w:cs="Arial"/>
                <w:color w:val="000000" w:themeColor="text1"/>
                <w:sz w:val="14"/>
                <w:szCs w:val="16"/>
              </w:rPr>
            </w:pPr>
            <w:r w:rsidRPr="0074400F">
              <w:rPr>
                <w:rFonts w:ascii="Arial" w:eastAsia="Times New Roman" w:hAnsi="Arial" w:cs="Arial"/>
                <w:color w:val="000000" w:themeColor="text1"/>
                <w:sz w:val="14"/>
                <w:szCs w:val="16"/>
              </w:rPr>
              <w:t>.000</w:t>
            </w:r>
          </w:p>
        </w:tc>
        <w:tc>
          <w:tcPr>
            <w:tcW w:w="989" w:type="dxa"/>
          </w:tcPr>
          <w:p w:rsidR="005315FA" w:rsidRPr="0074400F" w:rsidRDefault="005315FA" w:rsidP="005315FA">
            <w:pPr>
              <w:spacing w:after="0" w:line="240" w:lineRule="auto"/>
              <w:jc w:val="center"/>
              <w:rPr>
                <w:rFonts w:ascii="Arial" w:eastAsia="Times New Roman" w:hAnsi="Arial" w:cs="Arial"/>
                <w:color w:val="000000" w:themeColor="text1"/>
                <w:sz w:val="14"/>
                <w:szCs w:val="16"/>
              </w:rPr>
            </w:pPr>
            <w:r w:rsidRPr="0074400F">
              <w:rPr>
                <w:rFonts w:ascii="Arial" w:eastAsia="Times New Roman" w:hAnsi="Arial" w:cs="Arial"/>
                <w:color w:val="000000" w:themeColor="text1"/>
                <w:sz w:val="14"/>
                <w:szCs w:val="16"/>
              </w:rPr>
              <w:t>2.3902</w:t>
            </w:r>
          </w:p>
        </w:tc>
        <w:tc>
          <w:tcPr>
            <w:tcW w:w="1172" w:type="dxa"/>
          </w:tcPr>
          <w:p w:rsidR="005315FA" w:rsidRPr="0074400F" w:rsidRDefault="005315FA" w:rsidP="005315FA">
            <w:pPr>
              <w:spacing w:after="0" w:line="240" w:lineRule="auto"/>
              <w:jc w:val="center"/>
              <w:rPr>
                <w:rFonts w:ascii="Arial" w:eastAsia="Times New Roman" w:hAnsi="Arial" w:cs="Arial"/>
                <w:color w:val="000000" w:themeColor="text1"/>
                <w:sz w:val="14"/>
                <w:szCs w:val="16"/>
              </w:rPr>
            </w:pPr>
            <w:r w:rsidRPr="0074400F">
              <w:rPr>
                <w:rFonts w:ascii="Arial" w:eastAsia="Times New Roman" w:hAnsi="Arial" w:cs="Arial"/>
                <w:color w:val="000000" w:themeColor="text1"/>
                <w:sz w:val="14"/>
                <w:szCs w:val="16"/>
              </w:rPr>
              <w:t>.2220</w:t>
            </w:r>
          </w:p>
        </w:tc>
        <w:tc>
          <w:tcPr>
            <w:tcW w:w="1350" w:type="dxa"/>
          </w:tcPr>
          <w:p w:rsidR="005315FA" w:rsidRPr="0074400F" w:rsidRDefault="005315FA" w:rsidP="005315FA">
            <w:pPr>
              <w:spacing w:after="0" w:line="240" w:lineRule="auto"/>
              <w:jc w:val="center"/>
              <w:rPr>
                <w:rFonts w:ascii="Arial" w:eastAsia="Times New Roman" w:hAnsi="Arial" w:cs="Arial"/>
                <w:color w:val="000000" w:themeColor="text1"/>
                <w:sz w:val="14"/>
                <w:szCs w:val="16"/>
              </w:rPr>
            </w:pPr>
            <w:r w:rsidRPr="0074400F">
              <w:rPr>
                <w:rFonts w:ascii="Arial" w:eastAsia="Times New Roman" w:hAnsi="Arial" w:cs="Arial"/>
                <w:color w:val="000000" w:themeColor="text1"/>
                <w:sz w:val="14"/>
                <w:szCs w:val="16"/>
              </w:rPr>
              <w:t>1.948</w:t>
            </w:r>
          </w:p>
        </w:tc>
        <w:tc>
          <w:tcPr>
            <w:tcW w:w="1170" w:type="dxa"/>
          </w:tcPr>
          <w:p w:rsidR="005315FA" w:rsidRPr="0074400F" w:rsidRDefault="005315FA" w:rsidP="005315FA">
            <w:pPr>
              <w:spacing w:after="0" w:line="240" w:lineRule="auto"/>
              <w:jc w:val="center"/>
              <w:rPr>
                <w:rFonts w:ascii="Arial" w:eastAsia="Times New Roman" w:hAnsi="Arial" w:cs="Arial"/>
                <w:color w:val="000000" w:themeColor="text1"/>
                <w:sz w:val="14"/>
                <w:szCs w:val="16"/>
              </w:rPr>
            </w:pPr>
            <w:r w:rsidRPr="0074400F">
              <w:rPr>
                <w:rFonts w:ascii="Arial" w:eastAsia="Times New Roman" w:hAnsi="Arial" w:cs="Arial"/>
                <w:color w:val="000000" w:themeColor="text1"/>
                <w:sz w:val="14"/>
                <w:szCs w:val="16"/>
              </w:rPr>
              <w:t>2.832</w:t>
            </w:r>
          </w:p>
        </w:tc>
      </w:tr>
      <w:tr w:rsidR="0074400F" w:rsidRPr="0074400F" w:rsidTr="005315FA">
        <w:tc>
          <w:tcPr>
            <w:tcW w:w="1260" w:type="dxa"/>
            <w:vMerge w:val="restart"/>
          </w:tcPr>
          <w:p w:rsidR="005315FA" w:rsidRPr="0074400F" w:rsidRDefault="005315FA" w:rsidP="005315FA">
            <w:pPr>
              <w:spacing w:after="0" w:line="240" w:lineRule="auto"/>
              <w:rPr>
                <w:rFonts w:ascii="Arial" w:eastAsia="Times New Roman" w:hAnsi="Arial" w:cs="Arial"/>
                <w:color w:val="000000" w:themeColor="text1"/>
                <w:sz w:val="14"/>
                <w:szCs w:val="16"/>
              </w:rPr>
            </w:pPr>
            <w:r w:rsidRPr="0074400F">
              <w:rPr>
                <w:rFonts w:ascii="Arial" w:eastAsia="Times New Roman" w:hAnsi="Arial" w:cs="Arial"/>
                <w:color w:val="000000" w:themeColor="text1"/>
                <w:sz w:val="14"/>
                <w:szCs w:val="16"/>
              </w:rPr>
              <w:t>VAS.12hrs</w:t>
            </w:r>
          </w:p>
        </w:tc>
        <w:tc>
          <w:tcPr>
            <w:tcW w:w="900" w:type="dxa"/>
            <w:vMerge w:val="restart"/>
          </w:tcPr>
          <w:p w:rsidR="005315FA" w:rsidRPr="0074400F" w:rsidRDefault="005315FA" w:rsidP="005315FA">
            <w:pPr>
              <w:spacing w:after="0" w:line="240" w:lineRule="auto"/>
              <w:rPr>
                <w:rFonts w:ascii="Arial" w:eastAsia="Times New Roman" w:hAnsi="Arial" w:cs="Arial"/>
                <w:color w:val="000000" w:themeColor="text1"/>
                <w:sz w:val="14"/>
                <w:szCs w:val="16"/>
              </w:rPr>
            </w:pPr>
            <w:r w:rsidRPr="0074400F">
              <w:rPr>
                <w:rFonts w:ascii="Arial" w:eastAsia="Times New Roman" w:hAnsi="Arial" w:cs="Arial"/>
                <w:color w:val="000000" w:themeColor="text1"/>
                <w:sz w:val="14"/>
                <w:szCs w:val="16"/>
              </w:rPr>
              <w:t>.37</w:t>
            </w:r>
          </w:p>
        </w:tc>
        <w:tc>
          <w:tcPr>
            <w:tcW w:w="810" w:type="dxa"/>
            <w:vMerge w:val="restart"/>
          </w:tcPr>
          <w:p w:rsidR="005315FA" w:rsidRPr="0074400F" w:rsidRDefault="005315FA" w:rsidP="005315FA">
            <w:pPr>
              <w:spacing w:after="0" w:line="240" w:lineRule="auto"/>
              <w:rPr>
                <w:rFonts w:ascii="Arial" w:eastAsia="Times New Roman" w:hAnsi="Arial" w:cs="Arial"/>
                <w:color w:val="000000" w:themeColor="text1"/>
                <w:sz w:val="14"/>
                <w:szCs w:val="16"/>
              </w:rPr>
            </w:pPr>
            <w:r w:rsidRPr="0074400F">
              <w:rPr>
                <w:rFonts w:ascii="Arial" w:eastAsia="Times New Roman" w:hAnsi="Arial" w:cs="Arial"/>
                <w:color w:val="000000" w:themeColor="text1"/>
                <w:sz w:val="14"/>
                <w:szCs w:val="16"/>
              </w:rPr>
              <w:t>.544</w:t>
            </w:r>
          </w:p>
        </w:tc>
        <w:tc>
          <w:tcPr>
            <w:tcW w:w="720" w:type="dxa"/>
          </w:tcPr>
          <w:p w:rsidR="005315FA" w:rsidRPr="0074400F" w:rsidRDefault="005315FA" w:rsidP="005315FA">
            <w:pPr>
              <w:spacing w:after="0" w:line="240" w:lineRule="auto"/>
              <w:jc w:val="center"/>
              <w:rPr>
                <w:rFonts w:ascii="Arial" w:eastAsia="Times New Roman" w:hAnsi="Arial" w:cs="Arial"/>
                <w:color w:val="000000" w:themeColor="text1"/>
                <w:sz w:val="14"/>
                <w:szCs w:val="16"/>
              </w:rPr>
            </w:pPr>
            <w:r w:rsidRPr="0074400F">
              <w:rPr>
                <w:rFonts w:ascii="Arial" w:eastAsia="Times New Roman" w:hAnsi="Arial" w:cs="Arial"/>
                <w:color w:val="000000" w:themeColor="text1"/>
                <w:sz w:val="14"/>
                <w:szCs w:val="16"/>
              </w:rPr>
              <w:t>9.861</w:t>
            </w:r>
          </w:p>
        </w:tc>
        <w:tc>
          <w:tcPr>
            <w:tcW w:w="720" w:type="dxa"/>
          </w:tcPr>
          <w:p w:rsidR="005315FA" w:rsidRPr="0074400F" w:rsidRDefault="005315FA" w:rsidP="005315FA">
            <w:pPr>
              <w:spacing w:after="0" w:line="240" w:lineRule="auto"/>
              <w:jc w:val="center"/>
              <w:rPr>
                <w:rFonts w:ascii="Arial" w:eastAsia="Times New Roman" w:hAnsi="Arial" w:cs="Arial"/>
                <w:color w:val="000000" w:themeColor="text1"/>
                <w:sz w:val="14"/>
                <w:szCs w:val="16"/>
              </w:rPr>
            </w:pPr>
            <w:r w:rsidRPr="0074400F">
              <w:rPr>
                <w:rFonts w:ascii="Arial" w:eastAsia="Times New Roman" w:hAnsi="Arial" w:cs="Arial"/>
                <w:color w:val="000000" w:themeColor="text1"/>
                <w:sz w:val="14"/>
                <w:szCs w:val="16"/>
              </w:rPr>
              <w:t>80</w:t>
            </w:r>
          </w:p>
        </w:tc>
        <w:tc>
          <w:tcPr>
            <w:tcW w:w="809" w:type="dxa"/>
          </w:tcPr>
          <w:p w:rsidR="005315FA" w:rsidRPr="0074400F" w:rsidRDefault="005315FA" w:rsidP="005315FA">
            <w:pPr>
              <w:spacing w:after="0" w:line="240" w:lineRule="auto"/>
              <w:jc w:val="center"/>
              <w:rPr>
                <w:rFonts w:ascii="Arial" w:eastAsia="Times New Roman" w:hAnsi="Arial" w:cs="Arial"/>
                <w:color w:val="000000" w:themeColor="text1"/>
                <w:sz w:val="14"/>
                <w:szCs w:val="16"/>
              </w:rPr>
            </w:pPr>
            <w:r w:rsidRPr="0074400F">
              <w:rPr>
                <w:rFonts w:ascii="Arial" w:eastAsia="Times New Roman" w:hAnsi="Arial" w:cs="Arial"/>
                <w:color w:val="000000" w:themeColor="text1"/>
                <w:sz w:val="14"/>
                <w:szCs w:val="16"/>
              </w:rPr>
              <w:t>.000</w:t>
            </w:r>
          </w:p>
        </w:tc>
        <w:tc>
          <w:tcPr>
            <w:tcW w:w="989" w:type="dxa"/>
          </w:tcPr>
          <w:p w:rsidR="005315FA" w:rsidRPr="0074400F" w:rsidRDefault="005315FA" w:rsidP="005315FA">
            <w:pPr>
              <w:spacing w:after="0" w:line="240" w:lineRule="auto"/>
              <w:jc w:val="center"/>
              <w:rPr>
                <w:rFonts w:ascii="Arial" w:eastAsia="Times New Roman" w:hAnsi="Arial" w:cs="Arial"/>
                <w:color w:val="000000" w:themeColor="text1"/>
                <w:sz w:val="14"/>
                <w:szCs w:val="16"/>
              </w:rPr>
            </w:pPr>
            <w:r w:rsidRPr="0074400F">
              <w:rPr>
                <w:rFonts w:ascii="Arial" w:eastAsia="Times New Roman" w:hAnsi="Arial" w:cs="Arial"/>
                <w:color w:val="000000" w:themeColor="text1"/>
                <w:sz w:val="14"/>
                <w:szCs w:val="16"/>
              </w:rPr>
              <w:t>2.0731</w:t>
            </w:r>
          </w:p>
        </w:tc>
        <w:tc>
          <w:tcPr>
            <w:tcW w:w="1172" w:type="dxa"/>
          </w:tcPr>
          <w:p w:rsidR="005315FA" w:rsidRPr="0074400F" w:rsidRDefault="005315FA" w:rsidP="005315FA">
            <w:pPr>
              <w:spacing w:after="0" w:line="240" w:lineRule="auto"/>
              <w:jc w:val="center"/>
              <w:rPr>
                <w:rFonts w:ascii="Arial" w:eastAsia="Times New Roman" w:hAnsi="Arial" w:cs="Arial"/>
                <w:color w:val="000000" w:themeColor="text1"/>
                <w:sz w:val="14"/>
                <w:szCs w:val="16"/>
              </w:rPr>
            </w:pPr>
            <w:r w:rsidRPr="0074400F">
              <w:rPr>
                <w:rFonts w:ascii="Arial" w:eastAsia="Times New Roman" w:hAnsi="Arial" w:cs="Arial"/>
                <w:color w:val="000000" w:themeColor="text1"/>
                <w:sz w:val="14"/>
                <w:szCs w:val="16"/>
              </w:rPr>
              <w:t>.2102</w:t>
            </w:r>
          </w:p>
        </w:tc>
        <w:tc>
          <w:tcPr>
            <w:tcW w:w="1350" w:type="dxa"/>
          </w:tcPr>
          <w:p w:rsidR="005315FA" w:rsidRPr="0074400F" w:rsidRDefault="005315FA" w:rsidP="005315FA">
            <w:pPr>
              <w:spacing w:after="0" w:line="240" w:lineRule="auto"/>
              <w:jc w:val="center"/>
              <w:rPr>
                <w:rFonts w:ascii="Arial" w:eastAsia="Times New Roman" w:hAnsi="Arial" w:cs="Arial"/>
                <w:color w:val="000000" w:themeColor="text1"/>
                <w:sz w:val="14"/>
                <w:szCs w:val="16"/>
              </w:rPr>
            </w:pPr>
            <w:r w:rsidRPr="0074400F">
              <w:rPr>
                <w:rFonts w:ascii="Arial" w:eastAsia="Times New Roman" w:hAnsi="Arial" w:cs="Arial"/>
                <w:color w:val="000000" w:themeColor="text1"/>
                <w:sz w:val="14"/>
                <w:szCs w:val="16"/>
              </w:rPr>
              <w:t>1.654</w:t>
            </w:r>
          </w:p>
        </w:tc>
        <w:tc>
          <w:tcPr>
            <w:tcW w:w="1170" w:type="dxa"/>
          </w:tcPr>
          <w:p w:rsidR="005315FA" w:rsidRPr="0074400F" w:rsidRDefault="005315FA" w:rsidP="005315FA">
            <w:pPr>
              <w:spacing w:after="0" w:line="240" w:lineRule="auto"/>
              <w:jc w:val="center"/>
              <w:rPr>
                <w:rFonts w:ascii="Arial" w:eastAsia="Times New Roman" w:hAnsi="Arial" w:cs="Arial"/>
                <w:color w:val="000000" w:themeColor="text1"/>
                <w:sz w:val="14"/>
                <w:szCs w:val="16"/>
              </w:rPr>
            </w:pPr>
            <w:r w:rsidRPr="0074400F">
              <w:rPr>
                <w:rFonts w:ascii="Arial" w:eastAsia="Times New Roman" w:hAnsi="Arial" w:cs="Arial"/>
                <w:color w:val="000000" w:themeColor="text1"/>
                <w:sz w:val="14"/>
                <w:szCs w:val="16"/>
              </w:rPr>
              <w:t>2.491</w:t>
            </w:r>
          </w:p>
        </w:tc>
      </w:tr>
      <w:tr w:rsidR="0074400F" w:rsidRPr="0074400F" w:rsidTr="005315FA">
        <w:tc>
          <w:tcPr>
            <w:tcW w:w="1260" w:type="dxa"/>
            <w:vMerge/>
          </w:tcPr>
          <w:p w:rsidR="005315FA" w:rsidRPr="0074400F" w:rsidRDefault="005315FA" w:rsidP="005315FA">
            <w:pPr>
              <w:widowControl w:val="0"/>
              <w:pBdr>
                <w:top w:val="nil"/>
                <w:left w:val="nil"/>
                <w:bottom w:val="nil"/>
                <w:right w:val="nil"/>
                <w:between w:val="nil"/>
              </w:pBdr>
              <w:spacing w:after="0" w:line="240" w:lineRule="auto"/>
              <w:rPr>
                <w:rFonts w:ascii="Arial" w:eastAsia="Times New Roman" w:hAnsi="Arial" w:cs="Arial"/>
                <w:color w:val="000000" w:themeColor="text1"/>
                <w:sz w:val="14"/>
                <w:szCs w:val="16"/>
              </w:rPr>
            </w:pPr>
          </w:p>
        </w:tc>
        <w:tc>
          <w:tcPr>
            <w:tcW w:w="900" w:type="dxa"/>
            <w:vMerge/>
          </w:tcPr>
          <w:p w:rsidR="005315FA" w:rsidRPr="0074400F" w:rsidRDefault="005315FA" w:rsidP="005315FA">
            <w:pPr>
              <w:spacing w:after="0" w:line="240" w:lineRule="auto"/>
              <w:rPr>
                <w:rFonts w:ascii="Arial" w:eastAsia="Times New Roman" w:hAnsi="Arial" w:cs="Arial"/>
                <w:color w:val="000000" w:themeColor="text1"/>
                <w:sz w:val="14"/>
                <w:szCs w:val="16"/>
              </w:rPr>
            </w:pPr>
          </w:p>
        </w:tc>
        <w:tc>
          <w:tcPr>
            <w:tcW w:w="810" w:type="dxa"/>
            <w:vMerge/>
          </w:tcPr>
          <w:p w:rsidR="005315FA" w:rsidRPr="0074400F" w:rsidRDefault="005315FA" w:rsidP="005315FA">
            <w:pPr>
              <w:spacing w:after="0" w:line="240" w:lineRule="auto"/>
              <w:rPr>
                <w:rFonts w:ascii="Arial" w:eastAsia="Times New Roman" w:hAnsi="Arial" w:cs="Arial"/>
                <w:color w:val="000000" w:themeColor="text1"/>
                <w:sz w:val="14"/>
                <w:szCs w:val="16"/>
              </w:rPr>
            </w:pPr>
          </w:p>
        </w:tc>
        <w:tc>
          <w:tcPr>
            <w:tcW w:w="720" w:type="dxa"/>
          </w:tcPr>
          <w:p w:rsidR="005315FA" w:rsidRPr="0074400F" w:rsidRDefault="005315FA" w:rsidP="005315FA">
            <w:pPr>
              <w:spacing w:after="0" w:line="240" w:lineRule="auto"/>
              <w:jc w:val="center"/>
              <w:rPr>
                <w:rFonts w:ascii="Arial" w:eastAsia="Times New Roman" w:hAnsi="Arial" w:cs="Arial"/>
                <w:color w:val="000000" w:themeColor="text1"/>
                <w:sz w:val="14"/>
                <w:szCs w:val="16"/>
              </w:rPr>
            </w:pPr>
            <w:r w:rsidRPr="0074400F">
              <w:rPr>
                <w:rFonts w:ascii="Arial" w:eastAsia="Times New Roman" w:hAnsi="Arial" w:cs="Arial"/>
                <w:color w:val="000000" w:themeColor="text1"/>
                <w:sz w:val="14"/>
                <w:szCs w:val="16"/>
              </w:rPr>
              <w:t>9.861</w:t>
            </w:r>
          </w:p>
        </w:tc>
        <w:tc>
          <w:tcPr>
            <w:tcW w:w="720" w:type="dxa"/>
          </w:tcPr>
          <w:p w:rsidR="005315FA" w:rsidRPr="0074400F" w:rsidRDefault="005315FA" w:rsidP="005315FA">
            <w:pPr>
              <w:spacing w:after="0" w:line="240" w:lineRule="auto"/>
              <w:jc w:val="center"/>
              <w:rPr>
                <w:rFonts w:ascii="Arial" w:eastAsia="Times New Roman" w:hAnsi="Arial" w:cs="Arial"/>
                <w:color w:val="000000" w:themeColor="text1"/>
                <w:sz w:val="14"/>
                <w:szCs w:val="16"/>
              </w:rPr>
            </w:pPr>
            <w:r w:rsidRPr="0074400F">
              <w:rPr>
                <w:rFonts w:ascii="Arial" w:eastAsia="Times New Roman" w:hAnsi="Arial" w:cs="Arial"/>
                <w:color w:val="000000" w:themeColor="text1"/>
                <w:sz w:val="14"/>
                <w:szCs w:val="16"/>
              </w:rPr>
              <w:t>78.94</w:t>
            </w:r>
          </w:p>
        </w:tc>
        <w:tc>
          <w:tcPr>
            <w:tcW w:w="809" w:type="dxa"/>
          </w:tcPr>
          <w:p w:rsidR="005315FA" w:rsidRPr="0074400F" w:rsidRDefault="005315FA" w:rsidP="005315FA">
            <w:pPr>
              <w:spacing w:after="0" w:line="240" w:lineRule="auto"/>
              <w:jc w:val="center"/>
              <w:rPr>
                <w:rFonts w:ascii="Arial" w:eastAsia="Times New Roman" w:hAnsi="Arial" w:cs="Arial"/>
                <w:color w:val="000000" w:themeColor="text1"/>
                <w:sz w:val="14"/>
                <w:szCs w:val="16"/>
              </w:rPr>
            </w:pPr>
            <w:r w:rsidRPr="0074400F">
              <w:rPr>
                <w:rFonts w:ascii="Arial" w:eastAsia="Times New Roman" w:hAnsi="Arial" w:cs="Arial"/>
                <w:color w:val="000000" w:themeColor="text1"/>
                <w:sz w:val="14"/>
                <w:szCs w:val="16"/>
              </w:rPr>
              <w:t>.000</w:t>
            </w:r>
          </w:p>
        </w:tc>
        <w:tc>
          <w:tcPr>
            <w:tcW w:w="989" w:type="dxa"/>
          </w:tcPr>
          <w:p w:rsidR="005315FA" w:rsidRPr="0074400F" w:rsidRDefault="005315FA" w:rsidP="005315FA">
            <w:pPr>
              <w:spacing w:after="0" w:line="240" w:lineRule="auto"/>
              <w:jc w:val="center"/>
              <w:rPr>
                <w:rFonts w:ascii="Arial" w:eastAsia="Times New Roman" w:hAnsi="Arial" w:cs="Arial"/>
                <w:color w:val="000000" w:themeColor="text1"/>
                <w:sz w:val="14"/>
                <w:szCs w:val="16"/>
              </w:rPr>
            </w:pPr>
            <w:r w:rsidRPr="0074400F">
              <w:rPr>
                <w:rFonts w:ascii="Arial" w:eastAsia="Times New Roman" w:hAnsi="Arial" w:cs="Arial"/>
                <w:color w:val="000000" w:themeColor="text1"/>
                <w:sz w:val="14"/>
                <w:szCs w:val="16"/>
              </w:rPr>
              <w:t>2.0731</w:t>
            </w:r>
          </w:p>
        </w:tc>
        <w:tc>
          <w:tcPr>
            <w:tcW w:w="1172" w:type="dxa"/>
          </w:tcPr>
          <w:p w:rsidR="005315FA" w:rsidRPr="0074400F" w:rsidRDefault="005315FA" w:rsidP="005315FA">
            <w:pPr>
              <w:spacing w:after="0" w:line="240" w:lineRule="auto"/>
              <w:jc w:val="center"/>
              <w:rPr>
                <w:rFonts w:ascii="Arial" w:eastAsia="Times New Roman" w:hAnsi="Arial" w:cs="Arial"/>
                <w:color w:val="000000" w:themeColor="text1"/>
                <w:sz w:val="14"/>
                <w:szCs w:val="16"/>
              </w:rPr>
            </w:pPr>
            <w:r w:rsidRPr="0074400F">
              <w:rPr>
                <w:rFonts w:ascii="Arial" w:eastAsia="Times New Roman" w:hAnsi="Arial" w:cs="Arial"/>
                <w:color w:val="000000" w:themeColor="text1"/>
                <w:sz w:val="14"/>
                <w:szCs w:val="16"/>
              </w:rPr>
              <w:t>.2102</w:t>
            </w:r>
          </w:p>
        </w:tc>
        <w:tc>
          <w:tcPr>
            <w:tcW w:w="1350" w:type="dxa"/>
          </w:tcPr>
          <w:p w:rsidR="005315FA" w:rsidRPr="0074400F" w:rsidRDefault="005315FA" w:rsidP="005315FA">
            <w:pPr>
              <w:spacing w:after="0" w:line="240" w:lineRule="auto"/>
              <w:jc w:val="center"/>
              <w:rPr>
                <w:rFonts w:ascii="Arial" w:eastAsia="Times New Roman" w:hAnsi="Arial" w:cs="Arial"/>
                <w:color w:val="000000" w:themeColor="text1"/>
                <w:sz w:val="14"/>
                <w:szCs w:val="16"/>
              </w:rPr>
            </w:pPr>
            <w:r w:rsidRPr="0074400F">
              <w:rPr>
                <w:rFonts w:ascii="Arial" w:eastAsia="Times New Roman" w:hAnsi="Arial" w:cs="Arial"/>
                <w:color w:val="000000" w:themeColor="text1"/>
                <w:sz w:val="14"/>
                <w:szCs w:val="16"/>
              </w:rPr>
              <w:t>1.654</w:t>
            </w:r>
          </w:p>
        </w:tc>
        <w:tc>
          <w:tcPr>
            <w:tcW w:w="1170" w:type="dxa"/>
          </w:tcPr>
          <w:p w:rsidR="005315FA" w:rsidRPr="0074400F" w:rsidRDefault="005315FA" w:rsidP="005315FA">
            <w:pPr>
              <w:spacing w:after="0" w:line="240" w:lineRule="auto"/>
              <w:jc w:val="center"/>
              <w:rPr>
                <w:rFonts w:ascii="Arial" w:eastAsia="Times New Roman" w:hAnsi="Arial" w:cs="Arial"/>
                <w:color w:val="000000" w:themeColor="text1"/>
                <w:sz w:val="14"/>
                <w:szCs w:val="16"/>
              </w:rPr>
            </w:pPr>
            <w:r w:rsidRPr="0074400F">
              <w:rPr>
                <w:rFonts w:ascii="Arial" w:eastAsia="Times New Roman" w:hAnsi="Arial" w:cs="Arial"/>
                <w:color w:val="000000" w:themeColor="text1"/>
                <w:sz w:val="14"/>
                <w:szCs w:val="16"/>
              </w:rPr>
              <w:t>2.491</w:t>
            </w:r>
          </w:p>
        </w:tc>
      </w:tr>
      <w:tr w:rsidR="0074400F" w:rsidRPr="0074400F" w:rsidTr="005315FA">
        <w:tc>
          <w:tcPr>
            <w:tcW w:w="1260" w:type="dxa"/>
            <w:vMerge w:val="restart"/>
          </w:tcPr>
          <w:p w:rsidR="005315FA" w:rsidRPr="0074400F" w:rsidRDefault="005315FA" w:rsidP="005315FA">
            <w:pPr>
              <w:spacing w:after="0" w:line="240" w:lineRule="auto"/>
              <w:rPr>
                <w:rFonts w:ascii="Arial" w:eastAsia="Times New Roman" w:hAnsi="Arial" w:cs="Arial"/>
                <w:color w:val="000000" w:themeColor="text1"/>
                <w:sz w:val="14"/>
                <w:szCs w:val="16"/>
              </w:rPr>
            </w:pPr>
            <w:r w:rsidRPr="0074400F">
              <w:rPr>
                <w:rFonts w:ascii="Arial" w:eastAsia="Times New Roman" w:hAnsi="Arial" w:cs="Arial"/>
                <w:color w:val="000000" w:themeColor="text1"/>
                <w:sz w:val="14"/>
                <w:szCs w:val="16"/>
              </w:rPr>
              <w:t>VAS.24hrs</w:t>
            </w:r>
          </w:p>
        </w:tc>
        <w:tc>
          <w:tcPr>
            <w:tcW w:w="900" w:type="dxa"/>
            <w:vMerge w:val="restart"/>
          </w:tcPr>
          <w:p w:rsidR="005315FA" w:rsidRPr="0074400F" w:rsidRDefault="005315FA" w:rsidP="005315FA">
            <w:pPr>
              <w:spacing w:after="0" w:line="240" w:lineRule="auto"/>
              <w:rPr>
                <w:rFonts w:ascii="Arial" w:eastAsia="Times New Roman" w:hAnsi="Arial" w:cs="Arial"/>
                <w:color w:val="000000" w:themeColor="text1"/>
                <w:sz w:val="14"/>
                <w:szCs w:val="16"/>
              </w:rPr>
            </w:pPr>
            <w:r w:rsidRPr="0074400F">
              <w:rPr>
                <w:rFonts w:ascii="Arial" w:eastAsia="Times New Roman" w:hAnsi="Arial" w:cs="Arial"/>
                <w:color w:val="000000" w:themeColor="text1"/>
                <w:sz w:val="14"/>
                <w:szCs w:val="16"/>
              </w:rPr>
              <w:t>1.57</w:t>
            </w:r>
          </w:p>
        </w:tc>
        <w:tc>
          <w:tcPr>
            <w:tcW w:w="810" w:type="dxa"/>
            <w:vMerge w:val="restart"/>
          </w:tcPr>
          <w:p w:rsidR="005315FA" w:rsidRPr="0074400F" w:rsidRDefault="005315FA" w:rsidP="005315FA">
            <w:pPr>
              <w:spacing w:after="0" w:line="240" w:lineRule="auto"/>
              <w:rPr>
                <w:rFonts w:ascii="Arial" w:eastAsia="Times New Roman" w:hAnsi="Arial" w:cs="Arial"/>
                <w:color w:val="000000" w:themeColor="text1"/>
                <w:sz w:val="14"/>
                <w:szCs w:val="16"/>
              </w:rPr>
            </w:pPr>
            <w:r w:rsidRPr="0074400F">
              <w:rPr>
                <w:rFonts w:ascii="Arial" w:eastAsia="Times New Roman" w:hAnsi="Arial" w:cs="Arial"/>
                <w:color w:val="000000" w:themeColor="text1"/>
                <w:sz w:val="14"/>
                <w:szCs w:val="16"/>
              </w:rPr>
              <w:t>.213</w:t>
            </w:r>
          </w:p>
        </w:tc>
        <w:tc>
          <w:tcPr>
            <w:tcW w:w="720" w:type="dxa"/>
          </w:tcPr>
          <w:p w:rsidR="005315FA" w:rsidRPr="0074400F" w:rsidRDefault="005315FA" w:rsidP="005315FA">
            <w:pPr>
              <w:spacing w:after="0" w:line="240" w:lineRule="auto"/>
              <w:jc w:val="center"/>
              <w:rPr>
                <w:rFonts w:ascii="Arial" w:eastAsia="Times New Roman" w:hAnsi="Arial" w:cs="Arial"/>
                <w:color w:val="000000" w:themeColor="text1"/>
                <w:sz w:val="14"/>
                <w:szCs w:val="16"/>
              </w:rPr>
            </w:pPr>
            <w:r w:rsidRPr="0074400F">
              <w:rPr>
                <w:rFonts w:ascii="Arial" w:eastAsia="Times New Roman" w:hAnsi="Arial" w:cs="Arial"/>
                <w:color w:val="000000" w:themeColor="text1"/>
                <w:sz w:val="14"/>
                <w:szCs w:val="16"/>
              </w:rPr>
              <w:t>10.898</w:t>
            </w:r>
          </w:p>
        </w:tc>
        <w:tc>
          <w:tcPr>
            <w:tcW w:w="720" w:type="dxa"/>
          </w:tcPr>
          <w:p w:rsidR="005315FA" w:rsidRPr="0074400F" w:rsidRDefault="005315FA" w:rsidP="005315FA">
            <w:pPr>
              <w:spacing w:after="0" w:line="240" w:lineRule="auto"/>
              <w:jc w:val="center"/>
              <w:rPr>
                <w:rFonts w:ascii="Arial" w:eastAsia="Times New Roman" w:hAnsi="Arial" w:cs="Arial"/>
                <w:color w:val="000000" w:themeColor="text1"/>
                <w:sz w:val="14"/>
                <w:szCs w:val="16"/>
              </w:rPr>
            </w:pPr>
            <w:r w:rsidRPr="0074400F">
              <w:rPr>
                <w:rFonts w:ascii="Arial" w:eastAsia="Times New Roman" w:hAnsi="Arial" w:cs="Arial"/>
                <w:color w:val="000000" w:themeColor="text1"/>
                <w:sz w:val="14"/>
                <w:szCs w:val="16"/>
              </w:rPr>
              <w:t>80</w:t>
            </w:r>
          </w:p>
        </w:tc>
        <w:tc>
          <w:tcPr>
            <w:tcW w:w="809" w:type="dxa"/>
          </w:tcPr>
          <w:p w:rsidR="005315FA" w:rsidRPr="0074400F" w:rsidRDefault="005315FA" w:rsidP="005315FA">
            <w:pPr>
              <w:spacing w:after="0" w:line="240" w:lineRule="auto"/>
              <w:jc w:val="center"/>
              <w:rPr>
                <w:rFonts w:ascii="Arial" w:eastAsia="Times New Roman" w:hAnsi="Arial" w:cs="Arial"/>
                <w:color w:val="000000" w:themeColor="text1"/>
                <w:sz w:val="14"/>
                <w:szCs w:val="16"/>
              </w:rPr>
            </w:pPr>
            <w:r w:rsidRPr="0074400F">
              <w:rPr>
                <w:rFonts w:ascii="Arial" w:eastAsia="Times New Roman" w:hAnsi="Arial" w:cs="Arial"/>
                <w:color w:val="000000" w:themeColor="text1"/>
                <w:sz w:val="14"/>
                <w:szCs w:val="16"/>
              </w:rPr>
              <w:t>.000</w:t>
            </w:r>
          </w:p>
        </w:tc>
        <w:tc>
          <w:tcPr>
            <w:tcW w:w="989" w:type="dxa"/>
          </w:tcPr>
          <w:p w:rsidR="005315FA" w:rsidRPr="0074400F" w:rsidRDefault="005315FA" w:rsidP="005315FA">
            <w:pPr>
              <w:spacing w:after="0" w:line="240" w:lineRule="auto"/>
              <w:jc w:val="center"/>
              <w:rPr>
                <w:rFonts w:ascii="Arial" w:eastAsia="Times New Roman" w:hAnsi="Arial" w:cs="Arial"/>
                <w:color w:val="000000" w:themeColor="text1"/>
                <w:sz w:val="14"/>
                <w:szCs w:val="16"/>
              </w:rPr>
            </w:pPr>
            <w:r w:rsidRPr="0074400F">
              <w:rPr>
                <w:rFonts w:ascii="Arial" w:eastAsia="Times New Roman" w:hAnsi="Arial" w:cs="Arial"/>
                <w:color w:val="000000" w:themeColor="text1"/>
                <w:sz w:val="14"/>
                <w:szCs w:val="16"/>
              </w:rPr>
              <w:t>1.9268</w:t>
            </w:r>
          </w:p>
        </w:tc>
        <w:tc>
          <w:tcPr>
            <w:tcW w:w="1172" w:type="dxa"/>
          </w:tcPr>
          <w:p w:rsidR="005315FA" w:rsidRPr="0074400F" w:rsidRDefault="005315FA" w:rsidP="005315FA">
            <w:pPr>
              <w:spacing w:after="0" w:line="240" w:lineRule="auto"/>
              <w:jc w:val="center"/>
              <w:rPr>
                <w:rFonts w:ascii="Arial" w:eastAsia="Times New Roman" w:hAnsi="Arial" w:cs="Arial"/>
                <w:color w:val="000000" w:themeColor="text1"/>
                <w:sz w:val="14"/>
                <w:szCs w:val="16"/>
              </w:rPr>
            </w:pPr>
            <w:r w:rsidRPr="0074400F">
              <w:rPr>
                <w:rFonts w:ascii="Arial" w:eastAsia="Times New Roman" w:hAnsi="Arial" w:cs="Arial"/>
                <w:color w:val="000000" w:themeColor="text1"/>
                <w:sz w:val="14"/>
                <w:szCs w:val="16"/>
              </w:rPr>
              <w:t>.1768</w:t>
            </w:r>
          </w:p>
        </w:tc>
        <w:tc>
          <w:tcPr>
            <w:tcW w:w="1350" w:type="dxa"/>
          </w:tcPr>
          <w:p w:rsidR="005315FA" w:rsidRPr="0074400F" w:rsidRDefault="005315FA" w:rsidP="005315FA">
            <w:pPr>
              <w:spacing w:after="0" w:line="240" w:lineRule="auto"/>
              <w:jc w:val="center"/>
              <w:rPr>
                <w:rFonts w:ascii="Arial" w:eastAsia="Times New Roman" w:hAnsi="Arial" w:cs="Arial"/>
                <w:color w:val="000000" w:themeColor="text1"/>
                <w:sz w:val="14"/>
                <w:szCs w:val="16"/>
              </w:rPr>
            </w:pPr>
            <w:r w:rsidRPr="0074400F">
              <w:rPr>
                <w:rFonts w:ascii="Arial" w:eastAsia="Times New Roman" w:hAnsi="Arial" w:cs="Arial"/>
                <w:color w:val="000000" w:themeColor="text1"/>
                <w:sz w:val="14"/>
                <w:szCs w:val="16"/>
              </w:rPr>
              <w:t>1.574</w:t>
            </w:r>
          </w:p>
        </w:tc>
        <w:tc>
          <w:tcPr>
            <w:tcW w:w="1170" w:type="dxa"/>
          </w:tcPr>
          <w:p w:rsidR="005315FA" w:rsidRPr="0074400F" w:rsidRDefault="005315FA" w:rsidP="005315FA">
            <w:pPr>
              <w:spacing w:after="0" w:line="240" w:lineRule="auto"/>
              <w:jc w:val="center"/>
              <w:rPr>
                <w:rFonts w:ascii="Arial" w:eastAsia="Times New Roman" w:hAnsi="Arial" w:cs="Arial"/>
                <w:color w:val="000000" w:themeColor="text1"/>
                <w:sz w:val="14"/>
                <w:szCs w:val="16"/>
              </w:rPr>
            </w:pPr>
            <w:r w:rsidRPr="0074400F">
              <w:rPr>
                <w:rFonts w:ascii="Arial" w:eastAsia="Times New Roman" w:hAnsi="Arial" w:cs="Arial"/>
                <w:color w:val="000000" w:themeColor="text1"/>
                <w:sz w:val="14"/>
                <w:szCs w:val="16"/>
              </w:rPr>
              <w:t>2.278</w:t>
            </w:r>
          </w:p>
        </w:tc>
      </w:tr>
      <w:tr w:rsidR="0074400F" w:rsidRPr="0074400F" w:rsidTr="005315FA">
        <w:tc>
          <w:tcPr>
            <w:tcW w:w="1260" w:type="dxa"/>
            <w:vMerge/>
          </w:tcPr>
          <w:p w:rsidR="005315FA" w:rsidRPr="0074400F" w:rsidRDefault="005315FA" w:rsidP="005315FA">
            <w:pPr>
              <w:widowControl w:val="0"/>
              <w:pBdr>
                <w:top w:val="nil"/>
                <w:left w:val="nil"/>
                <w:bottom w:val="nil"/>
                <w:right w:val="nil"/>
                <w:between w:val="nil"/>
              </w:pBdr>
              <w:spacing w:after="0" w:line="240" w:lineRule="auto"/>
              <w:rPr>
                <w:rFonts w:ascii="Arial" w:eastAsia="Times New Roman" w:hAnsi="Arial" w:cs="Arial"/>
                <w:color w:val="000000" w:themeColor="text1"/>
                <w:sz w:val="14"/>
                <w:szCs w:val="16"/>
              </w:rPr>
            </w:pPr>
          </w:p>
        </w:tc>
        <w:tc>
          <w:tcPr>
            <w:tcW w:w="900" w:type="dxa"/>
            <w:vMerge/>
          </w:tcPr>
          <w:p w:rsidR="005315FA" w:rsidRPr="0074400F" w:rsidRDefault="005315FA" w:rsidP="005315FA">
            <w:pPr>
              <w:spacing w:after="0" w:line="240" w:lineRule="auto"/>
              <w:rPr>
                <w:rFonts w:ascii="Arial" w:eastAsia="Times New Roman" w:hAnsi="Arial" w:cs="Arial"/>
                <w:color w:val="000000" w:themeColor="text1"/>
                <w:sz w:val="14"/>
                <w:szCs w:val="16"/>
              </w:rPr>
            </w:pPr>
          </w:p>
        </w:tc>
        <w:tc>
          <w:tcPr>
            <w:tcW w:w="810" w:type="dxa"/>
            <w:vMerge/>
          </w:tcPr>
          <w:p w:rsidR="005315FA" w:rsidRPr="0074400F" w:rsidRDefault="005315FA" w:rsidP="005315FA">
            <w:pPr>
              <w:spacing w:after="0" w:line="240" w:lineRule="auto"/>
              <w:rPr>
                <w:rFonts w:ascii="Arial" w:eastAsia="Times New Roman" w:hAnsi="Arial" w:cs="Arial"/>
                <w:color w:val="000000" w:themeColor="text1"/>
                <w:sz w:val="14"/>
                <w:szCs w:val="16"/>
              </w:rPr>
            </w:pPr>
          </w:p>
        </w:tc>
        <w:tc>
          <w:tcPr>
            <w:tcW w:w="720" w:type="dxa"/>
          </w:tcPr>
          <w:p w:rsidR="005315FA" w:rsidRPr="0074400F" w:rsidRDefault="005315FA" w:rsidP="005315FA">
            <w:pPr>
              <w:spacing w:after="0" w:line="240" w:lineRule="auto"/>
              <w:jc w:val="center"/>
              <w:rPr>
                <w:rFonts w:ascii="Arial" w:eastAsia="Times New Roman" w:hAnsi="Arial" w:cs="Arial"/>
                <w:color w:val="000000" w:themeColor="text1"/>
                <w:sz w:val="14"/>
                <w:szCs w:val="16"/>
              </w:rPr>
            </w:pPr>
            <w:r w:rsidRPr="0074400F">
              <w:rPr>
                <w:rFonts w:ascii="Arial" w:eastAsia="Times New Roman" w:hAnsi="Arial" w:cs="Arial"/>
                <w:color w:val="000000" w:themeColor="text1"/>
                <w:sz w:val="14"/>
                <w:szCs w:val="16"/>
              </w:rPr>
              <w:t>10.898</w:t>
            </w:r>
          </w:p>
        </w:tc>
        <w:tc>
          <w:tcPr>
            <w:tcW w:w="720" w:type="dxa"/>
          </w:tcPr>
          <w:p w:rsidR="005315FA" w:rsidRPr="0074400F" w:rsidRDefault="005315FA" w:rsidP="005315FA">
            <w:pPr>
              <w:spacing w:after="0" w:line="240" w:lineRule="auto"/>
              <w:jc w:val="center"/>
              <w:rPr>
                <w:rFonts w:ascii="Arial" w:eastAsia="Times New Roman" w:hAnsi="Arial" w:cs="Arial"/>
                <w:color w:val="000000" w:themeColor="text1"/>
                <w:sz w:val="14"/>
                <w:szCs w:val="16"/>
              </w:rPr>
            </w:pPr>
            <w:r w:rsidRPr="0074400F">
              <w:rPr>
                <w:rFonts w:ascii="Arial" w:eastAsia="Times New Roman" w:hAnsi="Arial" w:cs="Arial"/>
                <w:color w:val="000000" w:themeColor="text1"/>
                <w:sz w:val="14"/>
                <w:szCs w:val="16"/>
              </w:rPr>
              <w:t>75.28</w:t>
            </w:r>
          </w:p>
        </w:tc>
        <w:tc>
          <w:tcPr>
            <w:tcW w:w="809" w:type="dxa"/>
          </w:tcPr>
          <w:p w:rsidR="005315FA" w:rsidRPr="0074400F" w:rsidRDefault="005315FA" w:rsidP="005315FA">
            <w:pPr>
              <w:spacing w:after="0" w:line="240" w:lineRule="auto"/>
              <w:jc w:val="center"/>
              <w:rPr>
                <w:rFonts w:ascii="Arial" w:eastAsia="Times New Roman" w:hAnsi="Arial" w:cs="Arial"/>
                <w:color w:val="000000" w:themeColor="text1"/>
                <w:sz w:val="14"/>
                <w:szCs w:val="16"/>
              </w:rPr>
            </w:pPr>
            <w:r w:rsidRPr="0074400F">
              <w:rPr>
                <w:rFonts w:ascii="Arial" w:eastAsia="Times New Roman" w:hAnsi="Arial" w:cs="Arial"/>
                <w:color w:val="000000" w:themeColor="text1"/>
                <w:sz w:val="14"/>
                <w:szCs w:val="16"/>
              </w:rPr>
              <w:t>.000</w:t>
            </w:r>
          </w:p>
        </w:tc>
        <w:tc>
          <w:tcPr>
            <w:tcW w:w="989" w:type="dxa"/>
          </w:tcPr>
          <w:p w:rsidR="005315FA" w:rsidRPr="0074400F" w:rsidRDefault="005315FA" w:rsidP="005315FA">
            <w:pPr>
              <w:spacing w:after="0" w:line="240" w:lineRule="auto"/>
              <w:jc w:val="center"/>
              <w:rPr>
                <w:rFonts w:ascii="Arial" w:eastAsia="Times New Roman" w:hAnsi="Arial" w:cs="Arial"/>
                <w:color w:val="000000" w:themeColor="text1"/>
                <w:sz w:val="14"/>
                <w:szCs w:val="16"/>
              </w:rPr>
            </w:pPr>
            <w:r w:rsidRPr="0074400F">
              <w:rPr>
                <w:rFonts w:ascii="Arial" w:eastAsia="Times New Roman" w:hAnsi="Arial" w:cs="Arial"/>
                <w:color w:val="000000" w:themeColor="text1"/>
                <w:sz w:val="14"/>
                <w:szCs w:val="16"/>
              </w:rPr>
              <w:t>1.9268</w:t>
            </w:r>
          </w:p>
        </w:tc>
        <w:tc>
          <w:tcPr>
            <w:tcW w:w="1172" w:type="dxa"/>
          </w:tcPr>
          <w:p w:rsidR="005315FA" w:rsidRPr="0074400F" w:rsidRDefault="005315FA" w:rsidP="005315FA">
            <w:pPr>
              <w:spacing w:after="0" w:line="240" w:lineRule="auto"/>
              <w:jc w:val="center"/>
              <w:rPr>
                <w:rFonts w:ascii="Arial" w:eastAsia="Times New Roman" w:hAnsi="Arial" w:cs="Arial"/>
                <w:color w:val="000000" w:themeColor="text1"/>
                <w:sz w:val="14"/>
                <w:szCs w:val="16"/>
              </w:rPr>
            </w:pPr>
            <w:r w:rsidRPr="0074400F">
              <w:rPr>
                <w:rFonts w:ascii="Arial" w:eastAsia="Times New Roman" w:hAnsi="Arial" w:cs="Arial"/>
                <w:color w:val="000000" w:themeColor="text1"/>
                <w:sz w:val="14"/>
                <w:szCs w:val="16"/>
              </w:rPr>
              <w:t>.1768</w:t>
            </w:r>
          </w:p>
        </w:tc>
        <w:tc>
          <w:tcPr>
            <w:tcW w:w="1350" w:type="dxa"/>
          </w:tcPr>
          <w:p w:rsidR="005315FA" w:rsidRPr="0074400F" w:rsidRDefault="005315FA" w:rsidP="005315FA">
            <w:pPr>
              <w:spacing w:after="0" w:line="240" w:lineRule="auto"/>
              <w:jc w:val="center"/>
              <w:rPr>
                <w:rFonts w:ascii="Arial" w:eastAsia="Times New Roman" w:hAnsi="Arial" w:cs="Arial"/>
                <w:color w:val="000000" w:themeColor="text1"/>
                <w:sz w:val="14"/>
                <w:szCs w:val="16"/>
              </w:rPr>
            </w:pPr>
            <w:r w:rsidRPr="0074400F">
              <w:rPr>
                <w:rFonts w:ascii="Arial" w:eastAsia="Times New Roman" w:hAnsi="Arial" w:cs="Arial"/>
                <w:color w:val="000000" w:themeColor="text1"/>
                <w:sz w:val="14"/>
                <w:szCs w:val="16"/>
              </w:rPr>
              <w:t>1.574</w:t>
            </w:r>
          </w:p>
        </w:tc>
        <w:tc>
          <w:tcPr>
            <w:tcW w:w="1170" w:type="dxa"/>
          </w:tcPr>
          <w:p w:rsidR="005315FA" w:rsidRPr="0074400F" w:rsidRDefault="005315FA" w:rsidP="005315FA">
            <w:pPr>
              <w:spacing w:after="0" w:line="240" w:lineRule="auto"/>
              <w:jc w:val="center"/>
              <w:rPr>
                <w:rFonts w:ascii="Arial" w:eastAsia="Times New Roman" w:hAnsi="Arial" w:cs="Arial"/>
                <w:color w:val="000000" w:themeColor="text1"/>
                <w:sz w:val="14"/>
                <w:szCs w:val="16"/>
              </w:rPr>
            </w:pPr>
            <w:r w:rsidRPr="0074400F">
              <w:rPr>
                <w:rFonts w:ascii="Arial" w:eastAsia="Times New Roman" w:hAnsi="Arial" w:cs="Arial"/>
                <w:color w:val="000000" w:themeColor="text1"/>
                <w:sz w:val="14"/>
                <w:szCs w:val="16"/>
              </w:rPr>
              <w:t>2.279</w:t>
            </w:r>
          </w:p>
        </w:tc>
      </w:tr>
      <w:tr w:rsidR="0074400F" w:rsidRPr="0074400F" w:rsidTr="005315FA">
        <w:tc>
          <w:tcPr>
            <w:tcW w:w="1260" w:type="dxa"/>
            <w:vMerge w:val="restart"/>
          </w:tcPr>
          <w:p w:rsidR="005315FA" w:rsidRPr="0074400F" w:rsidRDefault="005315FA" w:rsidP="005315FA">
            <w:pPr>
              <w:spacing w:after="0" w:line="240" w:lineRule="auto"/>
              <w:rPr>
                <w:rFonts w:ascii="Arial" w:eastAsia="Times New Roman" w:hAnsi="Arial" w:cs="Arial"/>
                <w:color w:val="000000" w:themeColor="text1"/>
                <w:sz w:val="14"/>
                <w:szCs w:val="16"/>
              </w:rPr>
            </w:pPr>
            <w:r w:rsidRPr="0074400F">
              <w:rPr>
                <w:rFonts w:ascii="Arial" w:eastAsia="Times New Roman" w:hAnsi="Arial" w:cs="Arial"/>
                <w:color w:val="000000" w:themeColor="text1"/>
                <w:sz w:val="14"/>
                <w:szCs w:val="16"/>
              </w:rPr>
              <w:t>postop.analgesic.1</w:t>
            </w:r>
            <w:r w:rsidRPr="0074400F">
              <w:rPr>
                <w:rFonts w:ascii="Arial" w:eastAsia="Times New Roman" w:hAnsi="Arial" w:cs="Arial"/>
                <w:color w:val="000000" w:themeColor="text1"/>
                <w:sz w:val="14"/>
                <w:szCs w:val="16"/>
                <w:vertAlign w:val="superscript"/>
              </w:rPr>
              <w:t>st</w:t>
            </w:r>
            <w:r w:rsidRPr="0074400F">
              <w:rPr>
                <w:rFonts w:ascii="Arial" w:eastAsia="Times New Roman" w:hAnsi="Arial" w:cs="Arial"/>
                <w:color w:val="000000" w:themeColor="text1"/>
                <w:sz w:val="14"/>
                <w:szCs w:val="16"/>
              </w:rPr>
              <w:t xml:space="preserve"> request</w:t>
            </w:r>
          </w:p>
        </w:tc>
        <w:tc>
          <w:tcPr>
            <w:tcW w:w="900" w:type="dxa"/>
            <w:vMerge w:val="restart"/>
          </w:tcPr>
          <w:p w:rsidR="005315FA" w:rsidRPr="0074400F" w:rsidRDefault="005315FA" w:rsidP="005315FA">
            <w:pPr>
              <w:spacing w:after="0" w:line="240" w:lineRule="auto"/>
              <w:rPr>
                <w:rFonts w:ascii="Arial" w:eastAsia="Times New Roman" w:hAnsi="Arial" w:cs="Arial"/>
                <w:color w:val="000000" w:themeColor="text1"/>
                <w:sz w:val="14"/>
                <w:szCs w:val="16"/>
              </w:rPr>
            </w:pPr>
            <w:r w:rsidRPr="0074400F">
              <w:rPr>
                <w:rFonts w:ascii="Arial" w:eastAsia="Times New Roman" w:hAnsi="Arial" w:cs="Arial"/>
                <w:color w:val="000000" w:themeColor="text1"/>
                <w:sz w:val="14"/>
                <w:szCs w:val="16"/>
              </w:rPr>
              <w:t>6.22</w:t>
            </w:r>
          </w:p>
        </w:tc>
        <w:tc>
          <w:tcPr>
            <w:tcW w:w="810" w:type="dxa"/>
            <w:vMerge w:val="restart"/>
          </w:tcPr>
          <w:p w:rsidR="005315FA" w:rsidRPr="0074400F" w:rsidRDefault="005315FA" w:rsidP="005315FA">
            <w:pPr>
              <w:spacing w:after="0" w:line="240" w:lineRule="auto"/>
              <w:rPr>
                <w:rFonts w:ascii="Arial" w:eastAsia="Times New Roman" w:hAnsi="Arial" w:cs="Arial"/>
                <w:color w:val="000000" w:themeColor="text1"/>
                <w:sz w:val="14"/>
                <w:szCs w:val="16"/>
              </w:rPr>
            </w:pPr>
            <w:r w:rsidRPr="0074400F">
              <w:rPr>
                <w:rFonts w:ascii="Arial" w:eastAsia="Times New Roman" w:hAnsi="Arial" w:cs="Arial"/>
                <w:color w:val="000000" w:themeColor="text1"/>
                <w:sz w:val="14"/>
                <w:szCs w:val="16"/>
              </w:rPr>
              <w:t>.015</w:t>
            </w:r>
          </w:p>
        </w:tc>
        <w:tc>
          <w:tcPr>
            <w:tcW w:w="720" w:type="dxa"/>
          </w:tcPr>
          <w:p w:rsidR="005315FA" w:rsidRPr="0074400F" w:rsidRDefault="005315FA" w:rsidP="005315FA">
            <w:pPr>
              <w:spacing w:after="0" w:line="240" w:lineRule="auto"/>
              <w:jc w:val="center"/>
              <w:rPr>
                <w:rFonts w:ascii="Arial" w:eastAsia="Times New Roman" w:hAnsi="Arial" w:cs="Arial"/>
                <w:color w:val="000000" w:themeColor="text1"/>
                <w:sz w:val="14"/>
                <w:szCs w:val="16"/>
              </w:rPr>
            </w:pPr>
            <w:r w:rsidRPr="0074400F">
              <w:rPr>
                <w:rFonts w:ascii="Arial" w:eastAsia="Times New Roman" w:hAnsi="Arial" w:cs="Arial"/>
                <w:color w:val="000000" w:themeColor="text1"/>
                <w:sz w:val="14"/>
                <w:szCs w:val="16"/>
              </w:rPr>
              <w:t>-8.900</w:t>
            </w:r>
          </w:p>
        </w:tc>
        <w:tc>
          <w:tcPr>
            <w:tcW w:w="720" w:type="dxa"/>
          </w:tcPr>
          <w:p w:rsidR="005315FA" w:rsidRPr="0074400F" w:rsidRDefault="005315FA" w:rsidP="005315FA">
            <w:pPr>
              <w:spacing w:after="0" w:line="240" w:lineRule="auto"/>
              <w:jc w:val="center"/>
              <w:rPr>
                <w:rFonts w:ascii="Arial" w:eastAsia="Times New Roman" w:hAnsi="Arial" w:cs="Arial"/>
                <w:color w:val="000000" w:themeColor="text1"/>
                <w:sz w:val="14"/>
                <w:szCs w:val="16"/>
              </w:rPr>
            </w:pPr>
            <w:r w:rsidRPr="0074400F">
              <w:rPr>
                <w:rFonts w:ascii="Arial" w:eastAsia="Times New Roman" w:hAnsi="Arial" w:cs="Arial"/>
                <w:color w:val="000000" w:themeColor="text1"/>
                <w:sz w:val="14"/>
                <w:szCs w:val="16"/>
              </w:rPr>
              <w:t>80</w:t>
            </w:r>
          </w:p>
        </w:tc>
        <w:tc>
          <w:tcPr>
            <w:tcW w:w="809" w:type="dxa"/>
          </w:tcPr>
          <w:p w:rsidR="005315FA" w:rsidRPr="0074400F" w:rsidRDefault="005315FA" w:rsidP="005315FA">
            <w:pPr>
              <w:spacing w:after="0" w:line="240" w:lineRule="auto"/>
              <w:jc w:val="center"/>
              <w:rPr>
                <w:rFonts w:ascii="Arial" w:eastAsia="Times New Roman" w:hAnsi="Arial" w:cs="Arial"/>
                <w:color w:val="000000" w:themeColor="text1"/>
                <w:sz w:val="14"/>
                <w:szCs w:val="16"/>
              </w:rPr>
            </w:pPr>
            <w:r w:rsidRPr="0074400F">
              <w:rPr>
                <w:rFonts w:ascii="Arial" w:eastAsia="Times New Roman" w:hAnsi="Arial" w:cs="Arial"/>
                <w:color w:val="000000" w:themeColor="text1"/>
                <w:sz w:val="14"/>
                <w:szCs w:val="16"/>
              </w:rPr>
              <w:t>.000</w:t>
            </w:r>
          </w:p>
        </w:tc>
        <w:tc>
          <w:tcPr>
            <w:tcW w:w="989" w:type="dxa"/>
          </w:tcPr>
          <w:p w:rsidR="005315FA" w:rsidRPr="0074400F" w:rsidRDefault="005315FA" w:rsidP="005315FA">
            <w:pPr>
              <w:spacing w:after="0" w:line="240" w:lineRule="auto"/>
              <w:jc w:val="center"/>
              <w:rPr>
                <w:rFonts w:ascii="Arial" w:eastAsia="Times New Roman" w:hAnsi="Arial" w:cs="Arial"/>
                <w:color w:val="000000" w:themeColor="text1"/>
                <w:sz w:val="14"/>
                <w:szCs w:val="16"/>
              </w:rPr>
            </w:pPr>
            <w:r w:rsidRPr="0074400F">
              <w:rPr>
                <w:rFonts w:ascii="Arial" w:eastAsia="Times New Roman" w:hAnsi="Arial" w:cs="Arial"/>
                <w:color w:val="000000" w:themeColor="text1"/>
                <w:sz w:val="14"/>
                <w:szCs w:val="16"/>
              </w:rPr>
              <w:t>-2.951</w:t>
            </w:r>
          </w:p>
        </w:tc>
        <w:tc>
          <w:tcPr>
            <w:tcW w:w="1172" w:type="dxa"/>
          </w:tcPr>
          <w:p w:rsidR="005315FA" w:rsidRPr="0074400F" w:rsidRDefault="005315FA" w:rsidP="005315FA">
            <w:pPr>
              <w:spacing w:after="0" w:line="240" w:lineRule="auto"/>
              <w:jc w:val="center"/>
              <w:rPr>
                <w:rFonts w:ascii="Arial" w:eastAsia="Times New Roman" w:hAnsi="Arial" w:cs="Arial"/>
                <w:color w:val="000000" w:themeColor="text1"/>
                <w:sz w:val="14"/>
                <w:szCs w:val="16"/>
              </w:rPr>
            </w:pPr>
            <w:r w:rsidRPr="0074400F">
              <w:rPr>
                <w:rFonts w:ascii="Arial" w:eastAsia="Times New Roman" w:hAnsi="Arial" w:cs="Arial"/>
                <w:color w:val="000000" w:themeColor="text1"/>
                <w:sz w:val="14"/>
                <w:szCs w:val="16"/>
              </w:rPr>
              <w:t>.3316</w:t>
            </w:r>
          </w:p>
        </w:tc>
        <w:tc>
          <w:tcPr>
            <w:tcW w:w="1350" w:type="dxa"/>
          </w:tcPr>
          <w:p w:rsidR="005315FA" w:rsidRPr="0074400F" w:rsidRDefault="005315FA" w:rsidP="005315FA">
            <w:pPr>
              <w:spacing w:after="0" w:line="240" w:lineRule="auto"/>
              <w:jc w:val="center"/>
              <w:rPr>
                <w:rFonts w:ascii="Arial" w:eastAsia="Times New Roman" w:hAnsi="Arial" w:cs="Arial"/>
                <w:color w:val="000000" w:themeColor="text1"/>
                <w:sz w:val="14"/>
                <w:szCs w:val="16"/>
              </w:rPr>
            </w:pPr>
            <w:r w:rsidRPr="0074400F">
              <w:rPr>
                <w:rFonts w:ascii="Arial" w:eastAsia="Times New Roman" w:hAnsi="Arial" w:cs="Arial"/>
                <w:color w:val="000000" w:themeColor="text1"/>
                <w:sz w:val="14"/>
                <w:szCs w:val="16"/>
              </w:rPr>
              <w:t>-3.61</w:t>
            </w:r>
          </w:p>
        </w:tc>
        <w:tc>
          <w:tcPr>
            <w:tcW w:w="1170" w:type="dxa"/>
          </w:tcPr>
          <w:p w:rsidR="005315FA" w:rsidRPr="0074400F" w:rsidRDefault="005315FA" w:rsidP="005315FA">
            <w:pPr>
              <w:spacing w:after="0" w:line="240" w:lineRule="auto"/>
              <w:jc w:val="center"/>
              <w:rPr>
                <w:rFonts w:ascii="Arial" w:eastAsia="Times New Roman" w:hAnsi="Arial" w:cs="Arial"/>
                <w:color w:val="000000" w:themeColor="text1"/>
                <w:sz w:val="14"/>
                <w:szCs w:val="16"/>
              </w:rPr>
            </w:pPr>
            <w:r w:rsidRPr="0074400F">
              <w:rPr>
                <w:rFonts w:ascii="Arial" w:eastAsia="Times New Roman" w:hAnsi="Arial" w:cs="Arial"/>
                <w:color w:val="000000" w:themeColor="text1"/>
                <w:sz w:val="14"/>
                <w:szCs w:val="16"/>
              </w:rPr>
              <w:t>-2.291</w:t>
            </w:r>
          </w:p>
        </w:tc>
      </w:tr>
      <w:tr w:rsidR="0074400F" w:rsidRPr="0074400F" w:rsidTr="005315FA">
        <w:tc>
          <w:tcPr>
            <w:tcW w:w="1260" w:type="dxa"/>
            <w:vMerge/>
          </w:tcPr>
          <w:p w:rsidR="005315FA" w:rsidRPr="0074400F" w:rsidRDefault="005315FA" w:rsidP="005315FA">
            <w:pPr>
              <w:widowControl w:val="0"/>
              <w:pBdr>
                <w:top w:val="nil"/>
                <w:left w:val="nil"/>
                <w:bottom w:val="nil"/>
                <w:right w:val="nil"/>
                <w:between w:val="nil"/>
              </w:pBdr>
              <w:spacing w:after="0" w:line="240" w:lineRule="auto"/>
              <w:rPr>
                <w:rFonts w:ascii="Arial" w:eastAsia="Times New Roman" w:hAnsi="Arial" w:cs="Arial"/>
                <w:color w:val="000000" w:themeColor="text1"/>
                <w:sz w:val="14"/>
                <w:szCs w:val="16"/>
              </w:rPr>
            </w:pPr>
          </w:p>
        </w:tc>
        <w:tc>
          <w:tcPr>
            <w:tcW w:w="900" w:type="dxa"/>
            <w:vMerge/>
          </w:tcPr>
          <w:p w:rsidR="005315FA" w:rsidRPr="0074400F" w:rsidRDefault="005315FA" w:rsidP="005315FA">
            <w:pPr>
              <w:spacing w:after="0" w:line="240" w:lineRule="auto"/>
              <w:rPr>
                <w:rFonts w:ascii="Arial" w:eastAsia="Times New Roman" w:hAnsi="Arial" w:cs="Arial"/>
                <w:color w:val="000000" w:themeColor="text1"/>
                <w:sz w:val="14"/>
                <w:szCs w:val="16"/>
              </w:rPr>
            </w:pPr>
          </w:p>
        </w:tc>
        <w:tc>
          <w:tcPr>
            <w:tcW w:w="810" w:type="dxa"/>
            <w:vMerge/>
          </w:tcPr>
          <w:p w:rsidR="005315FA" w:rsidRPr="0074400F" w:rsidRDefault="005315FA" w:rsidP="005315FA">
            <w:pPr>
              <w:spacing w:after="0" w:line="240" w:lineRule="auto"/>
              <w:rPr>
                <w:rFonts w:ascii="Arial" w:eastAsia="Times New Roman" w:hAnsi="Arial" w:cs="Arial"/>
                <w:color w:val="000000" w:themeColor="text1"/>
                <w:sz w:val="14"/>
                <w:szCs w:val="16"/>
              </w:rPr>
            </w:pPr>
          </w:p>
        </w:tc>
        <w:tc>
          <w:tcPr>
            <w:tcW w:w="720" w:type="dxa"/>
          </w:tcPr>
          <w:p w:rsidR="005315FA" w:rsidRPr="0074400F" w:rsidRDefault="005315FA" w:rsidP="005315FA">
            <w:pPr>
              <w:spacing w:after="0" w:line="240" w:lineRule="auto"/>
              <w:jc w:val="center"/>
              <w:rPr>
                <w:rFonts w:ascii="Arial" w:eastAsia="Times New Roman" w:hAnsi="Arial" w:cs="Arial"/>
                <w:color w:val="000000" w:themeColor="text1"/>
                <w:sz w:val="14"/>
                <w:szCs w:val="16"/>
              </w:rPr>
            </w:pPr>
            <w:r w:rsidRPr="0074400F">
              <w:rPr>
                <w:rFonts w:ascii="Arial" w:eastAsia="Times New Roman" w:hAnsi="Arial" w:cs="Arial"/>
                <w:color w:val="000000" w:themeColor="text1"/>
                <w:sz w:val="14"/>
                <w:szCs w:val="16"/>
              </w:rPr>
              <w:t>-8.900</w:t>
            </w:r>
          </w:p>
        </w:tc>
        <w:tc>
          <w:tcPr>
            <w:tcW w:w="720" w:type="dxa"/>
          </w:tcPr>
          <w:p w:rsidR="005315FA" w:rsidRPr="0074400F" w:rsidRDefault="005315FA" w:rsidP="005315FA">
            <w:pPr>
              <w:spacing w:after="0" w:line="240" w:lineRule="auto"/>
              <w:jc w:val="center"/>
              <w:rPr>
                <w:rFonts w:ascii="Arial" w:eastAsia="Times New Roman" w:hAnsi="Arial" w:cs="Arial"/>
                <w:color w:val="000000" w:themeColor="text1"/>
                <w:sz w:val="14"/>
                <w:szCs w:val="16"/>
              </w:rPr>
            </w:pPr>
            <w:r w:rsidRPr="0074400F">
              <w:rPr>
                <w:rFonts w:ascii="Arial" w:eastAsia="Times New Roman" w:hAnsi="Arial" w:cs="Arial"/>
                <w:color w:val="000000" w:themeColor="text1"/>
                <w:sz w:val="14"/>
                <w:szCs w:val="16"/>
              </w:rPr>
              <w:t>73.89</w:t>
            </w:r>
          </w:p>
        </w:tc>
        <w:tc>
          <w:tcPr>
            <w:tcW w:w="809" w:type="dxa"/>
          </w:tcPr>
          <w:p w:rsidR="005315FA" w:rsidRPr="0074400F" w:rsidRDefault="005315FA" w:rsidP="005315FA">
            <w:pPr>
              <w:spacing w:after="0" w:line="240" w:lineRule="auto"/>
              <w:jc w:val="center"/>
              <w:rPr>
                <w:rFonts w:ascii="Arial" w:eastAsia="Times New Roman" w:hAnsi="Arial" w:cs="Arial"/>
                <w:color w:val="000000" w:themeColor="text1"/>
                <w:sz w:val="14"/>
                <w:szCs w:val="16"/>
              </w:rPr>
            </w:pPr>
            <w:r w:rsidRPr="0074400F">
              <w:rPr>
                <w:rFonts w:ascii="Arial" w:eastAsia="Times New Roman" w:hAnsi="Arial" w:cs="Arial"/>
                <w:color w:val="000000" w:themeColor="text1"/>
                <w:sz w:val="14"/>
                <w:szCs w:val="16"/>
              </w:rPr>
              <w:t>.000</w:t>
            </w:r>
          </w:p>
        </w:tc>
        <w:tc>
          <w:tcPr>
            <w:tcW w:w="989" w:type="dxa"/>
          </w:tcPr>
          <w:p w:rsidR="005315FA" w:rsidRPr="0074400F" w:rsidRDefault="005315FA" w:rsidP="005315FA">
            <w:pPr>
              <w:spacing w:after="0" w:line="240" w:lineRule="auto"/>
              <w:jc w:val="center"/>
              <w:rPr>
                <w:rFonts w:ascii="Arial" w:eastAsia="Times New Roman" w:hAnsi="Arial" w:cs="Arial"/>
                <w:color w:val="000000" w:themeColor="text1"/>
                <w:sz w:val="14"/>
                <w:szCs w:val="16"/>
              </w:rPr>
            </w:pPr>
            <w:r w:rsidRPr="0074400F">
              <w:rPr>
                <w:rFonts w:ascii="Arial" w:eastAsia="Times New Roman" w:hAnsi="Arial" w:cs="Arial"/>
                <w:color w:val="000000" w:themeColor="text1"/>
                <w:sz w:val="14"/>
                <w:szCs w:val="16"/>
              </w:rPr>
              <w:t>-2.951</w:t>
            </w:r>
          </w:p>
        </w:tc>
        <w:tc>
          <w:tcPr>
            <w:tcW w:w="1172" w:type="dxa"/>
          </w:tcPr>
          <w:p w:rsidR="005315FA" w:rsidRPr="0074400F" w:rsidRDefault="005315FA" w:rsidP="005315FA">
            <w:pPr>
              <w:spacing w:after="0" w:line="240" w:lineRule="auto"/>
              <w:jc w:val="center"/>
              <w:rPr>
                <w:rFonts w:ascii="Arial" w:eastAsia="Times New Roman" w:hAnsi="Arial" w:cs="Arial"/>
                <w:color w:val="000000" w:themeColor="text1"/>
                <w:sz w:val="14"/>
                <w:szCs w:val="16"/>
              </w:rPr>
            </w:pPr>
            <w:r w:rsidRPr="0074400F">
              <w:rPr>
                <w:rFonts w:ascii="Arial" w:eastAsia="Times New Roman" w:hAnsi="Arial" w:cs="Arial"/>
                <w:color w:val="000000" w:themeColor="text1"/>
                <w:sz w:val="14"/>
                <w:szCs w:val="16"/>
              </w:rPr>
              <w:t>.3316</w:t>
            </w:r>
          </w:p>
        </w:tc>
        <w:tc>
          <w:tcPr>
            <w:tcW w:w="1350" w:type="dxa"/>
          </w:tcPr>
          <w:p w:rsidR="005315FA" w:rsidRPr="0074400F" w:rsidRDefault="005315FA" w:rsidP="005315FA">
            <w:pPr>
              <w:spacing w:after="0" w:line="240" w:lineRule="auto"/>
              <w:jc w:val="center"/>
              <w:rPr>
                <w:rFonts w:ascii="Arial" w:eastAsia="Times New Roman" w:hAnsi="Arial" w:cs="Arial"/>
                <w:color w:val="000000" w:themeColor="text1"/>
                <w:sz w:val="14"/>
                <w:szCs w:val="16"/>
              </w:rPr>
            </w:pPr>
            <w:r w:rsidRPr="0074400F">
              <w:rPr>
                <w:rFonts w:ascii="Arial" w:eastAsia="Times New Roman" w:hAnsi="Arial" w:cs="Arial"/>
                <w:color w:val="000000" w:themeColor="text1"/>
                <w:sz w:val="14"/>
                <w:szCs w:val="16"/>
              </w:rPr>
              <w:t>-3.61</w:t>
            </w:r>
          </w:p>
        </w:tc>
        <w:tc>
          <w:tcPr>
            <w:tcW w:w="1170" w:type="dxa"/>
          </w:tcPr>
          <w:p w:rsidR="005315FA" w:rsidRPr="0074400F" w:rsidRDefault="005315FA" w:rsidP="005315FA">
            <w:pPr>
              <w:spacing w:after="0" w:line="240" w:lineRule="auto"/>
              <w:jc w:val="center"/>
              <w:rPr>
                <w:rFonts w:ascii="Arial" w:eastAsia="Times New Roman" w:hAnsi="Arial" w:cs="Arial"/>
                <w:color w:val="000000" w:themeColor="text1"/>
                <w:sz w:val="14"/>
                <w:szCs w:val="16"/>
              </w:rPr>
            </w:pPr>
            <w:r w:rsidRPr="0074400F">
              <w:rPr>
                <w:rFonts w:ascii="Arial" w:eastAsia="Times New Roman" w:hAnsi="Arial" w:cs="Arial"/>
                <w:color w:val="000000" w:themeColor="text1"/>
                <w:sz w:val="14"/>
                <w:szCs w:val="16"/>
              </w:rPr>
              <w:t>-2.290</w:t>
            </w:r>
          </w:p>
        </w:tc>
      </w:tr>
    </w:tbl>
    <w:p w:rsidR="005315FA" w:rsidRPr="0074400F" w:rsidRDefault="005315FA" w:rsidP="005315FA">
      <w:pPr>
        <w:pStyle w:val="Heading1"/>
        <w:spacing w:before="0" w:line="240" w:lineRule="auto"/>
        <w:rPr>
          <w:rFonts w:ascii="Arial" w:eastAsia="Times New Roman" w:hAnsi="Arial" w:cs="Arial"/>
          <w:b/>
          <w:color w:val="000000" w:themeColor="text1"/>
          <w:sz w:val="16"/>
          <w:szCs w:val="16"/>
        </w:rPr>
      </w:pPr>
    </w:p>
    <w:p w:rsidR="005315FA" w:rsidRPr="0074400F" w:rsidRDefault="005315FA" w:rsidP="005315FA">
      <w:pPr>
        <w:pStyle w:val="Heading1"/>
        <w:spacing w:before="0" w:line="240" w:lineRule="auto"/>
        <w:rPr>
          <w:rFonts w:ascii="Arial" w:eastAsia="Times New Roman" w:hAnsi="Arial" w:cs="Arial"/>
          <w:b/>
          <w:color w:val="000000" w:themeColor="text1"/>
          <w:sz w:val="20"/>
          <w:szCs w:val="16"/>
        </w:rPr>
        <w:sectPr w:rsidR="005315FA" w:rsidRPr="0074400F" w:rsidSect="005315FA">
          <w:type w:val="continuous"/>
          <w:pgSz w:w="12240" w:h="15840" w:code="1"/>
          <w:pgMar w:top="1440" w:right="1008" w:bottom="1440" w:left="1296" w:header="720" w:footer="720" w:gutter="0"/>
          <w:cols w:space="720"/>
          <w:titlePg/>
          <w:docGrid w:linePitch="360"/>
        </w:sectPr>
      </w:pPr>
    </w:p>
    <w:p w:rsidR="001E4FB4" w:rsidRPr="0074400F" w:rsidRDefault="001E4FB4" w:rsidP="005315FA">
      <w:pPr>
        <w:pStyle w:val="Heading1"/>
        <w:spacing w:before="0" w:line="240" w:lineRule="auto"/>
        <w:rPr>
          <w:rFonts w:ascii="Arial" w:eastAsia="Times New Roman" w:hAnsi="Arial" w:cs="Arial"/>
          <w:b/>
          <w:color w:val="000000" w:themeColor="text1"/>
          <w:sz w:val="20"/>
          <w:szCs w:val="16"/>
        </w:rPr>
      </w:pPr>
      <w:r w:rsidRPr="0074400F">
        <w:rPr>
          <w:rFonts w:ascii="Arial" w:eastAsia="Times New Roman" w:hAnsi="Arial" w:cs="Arial"/>
          <w:b/>
          <w:color w:val="000000" w:themeColor="text1"/>
          <w:sz w:val="20"/>
          <w:szCs w:val="16"/>
        </w:rPr>
        <w:lastRenderedPageBreak/>
        <w:t>DISCUSSION</w:t>
      </w:r>
    </w:p>
    <w:p w:rsidR="005315FA" w:rsidRPr="0074400F" w:rsidRDefault="005315FA" w:rsidP="005315FA">
      <w:pPr>
        <w:spacing w:after="0" w:line="240" w:lineRule="auto"/>
        <w:jc w:val="both"/>
        <w:rPr>
          <w:rFonts w:ascii="Arial" w:eastAsia="Times New Roman" w:hAnsi="Arial" w:cs="Arial"/>
          <w:color w:val="000000" w:themeColor="text1"/>
          <w:sz w:val="10"/>
          <w:szCs w:val="16"/>
        </w:rPr>
      </w:pPr>
    </w:p>
    <w:p w:rsidR="001E4FB4" w:rsidRPr="0074400F" w:rsidRDefault="001E4FB4" w:rsidP="005315FA">
      <w:pPr>
        <w:spacing w:after="0" w:line="240" w:lineRule="auto"/>
        <w:jc w:val="both"/>
        <w:rPr>
          <w:rFonts w:ascii="Arial" w:eastAsia="Times New Roman" w:hAnsi="Arial" w:cs="Arial"/>
          <w:color w:val="000000" w:themeColor="text1"/>
          <w:sz w:val="16"/>
          <w:szCs w:val="16"/>
        </w:rPr>
      </w:pPr>
      <w:r w:rsidRPr="0074400F">
        <w:rPr>
          <w:rFonts w:ascii="Arial" w:eastAsia="Times New Roman" w:hAnsi="Arial" w:cs="Arial"/>
          <w:color w:val="000000" w:themeColor="text1"/>
          <w:sz w:val="16"/>
          <w:szCs w:val="16"/>
        </w:rPr>
        <w:t>In our study, VAS pain score at 3, 6, 12 and 24 hours between the group 1 and 2, and 1</w:t>
      </w:r>
      <w:r w:rsidRPr="0074400F">
        <w:rPr>
          <w:rFonts w:ascii="Arial" w:eastAsia="Times New Roman" w:hAnsi="Arial" w:cs="Arial"/>
          <w:color w:val="000000" w:themeColor="text1"/>
          <w:sz w:val="16"/>
          <w:szCs w:val="16"/>
          <w:vertAlign w:val="superscript"/>
        </w:rPr>
        <w:t>st</w:t>
      </w:r>
      <w:r w:rsidRPr="0074400F">
        <w:rPr>
          <w:rFonts w:ascii="Arial" w:eastAsia="Times New Roman" w:hAnsi="Arial" w:cs="Arial"/>
          <w:color w:val="000000" w:themeColor="text1"/>
          <w:sz w:val="16"/>
          <w:szCs w:val="16"/>
        </w:rPr>
        <w:t xml:space="preserve"> request for the postoperative ana</w:t>
      </w:r>
      <w:r w:rsidR="00B17066" w:rsidRPr="0074400F">
        <w:rPr>
          <w:rFonts w:ascii="Arial" w:eastAsia="Times New Roman" w:hAnsi="Arial" w:cs="Arial"/>
          <w:color w:val="000000" w:themeColor="text1"/>
          <w:sz w:val="16"/>
          <w:szCs w:val="16"/>
        </w:rPr>
        <w:t>lgesia is recorded. The p&lt;</w:t>
      </w:r>
      <w:r w:rsidRPr="0074400F">
        <w:rPr>
          <w:rFonts w:ascii="Arial" w:eastAsia="Times New Roman" w:hAnsi="Arial" w:cs="Arial"/>
          <w:color w:val="000000" w:themeColor="text1"/>
          <w:sz w:val="16"/>
          <w:szCs w:val="16"/>
        </w:rPr>
        <w:t>0.05</w:t>
      </w:r>
      <w:r w:rsidR="00B17066" w:rsidRPr="0074400F">
        <w:rPr>
          <w:rFonts w:ascii="Arial" w:eastAsia="Times New Roman" w:hAnsi="Arial" w:cs="Arial"/>
          <w:color w:val="000000" w:themeColor="text1"/>
          <w:sz w:val="16"/>
          <w:szCs w:val="16"/>
        </w:rPr>
        <w:t xml:space="preserve"> </w:t>
      </w:r>
      <w:r w:rsidRPr="0074400F">
        <w:rPr>
          <w:rFonts w:ascii="Arial" w:eastAsia="Times New Roman" w:hAnsi="Arial" w:cs="Arial"/>
          <w:color w:val="000000" w:themeColor="text1"/>
          <w:sz w:val="16"/>
          <w:szCs w:val="16"/>
        </w:rPr>
        <w:t>is significant statistically and It can be c</w:t>
      </w:r>
      <w:r w:rsidR="00DB3C4D" w:rsidRPr="0074400F">
        <w:rPr>
          <w:rFonts w:ascii="Arial" w:eastAsia="Times New Roman" w:hAnsi="Arial" w:cs="Arial"/>
          <w:color w:val="000000" w:themeColor="text1"/>
          <w:sz w:val="16"/>
          <w:szCs w:val="16"/>
        </w:rPr>
        <w:t>oncluded that c</w:t>
      </w:r>
      <w:r w:rsidRPr="0074400F">
        <w:rPr>
          <w:rFonts w:ascii="Arial" w:eastAsia="Times New Roman" w:hAnsi="Arial" w:cs="Arial"/>
          <w:color w:val="000000" w:themeColor="text1"/>
          <w:sz w:val="16"/>
          <w:szCs w:val="16"/>
        </w:rPr>
        <w:t>ombined use of bupivacaine at port site and gall bladder fossa is more effective than at port site only in reducing pain, duration of hospital stay and demand of first analgesia post operatively</w:t>
      </w:r>
      <w:r w:rsidR="00B76B5C" w:rsidRPr="0074400F">
        <w:rPr>
          <w:rFonts w:ascii="Arial" w:eastAsia="Times New Roman" w:hAnsi="Arial" w:cs="Arial"/>
          <w:color w:val="000000" w:themeColor="text1"/>
          <w:sz w:val="16"/>
          <w:szCs w:val="16"/>
        </w:rPr>
        <w:t xml:space="preserve">. </w:t>
      </w:r>
      <w:r w:rsidRPr="0074400F">
        <w:rPr>
          <w:rFonts w:ascii="Arial" w:eastAsia="Times New Roman" w:hAnsi="Arial" w:cs="Arial"/>
          <w:color w:val="000000" w:themeColor="text1"/>
          <w:sz w:val="16"/>
          <w:szCs w:val="16"/>
        </w:rPr>
        <w:t>A</w:t>
      </w:r>
      <w:r w:rsidR="00E91E5B" w:rsidRPr="0074400F">
        <w:rPr>
          <w:rFonts w:ascii="Arial" w:eastAsia="Times New Roman" w:hAnsi="Arial" w:cs="Arial"/>
          <w:color w:val="000000" w:themeColor="text1"/>
          <w:sz w:val="16"/>
          <w:szCs w:val="16"/>
        </w:rPr>
        <w:t>ccording to</w:t>
      </w:r>
      <w:r w:rsidRPr="0074400F">
        <w:rPr>
          <w:rFonts w:ascii="Arial" w:eastAsia="Times New Roman" w:hAnsi="Arial" w:cs="Arial"/>
          <w:color w:val="000000" w:themeColor="text1"/>
          <w:sz w:val="16"/>
          <w:szCs w:val="16"/>
        </w:rPr>
        <w:t xml:space="preserve"> this study, patients who underwent laparoscopic cholecystectomy</w:t>
      </w:r>
      <w:r w:rsidR="006C6DE0" w:rsidRPr="0074400F">
        <w:rPr>
          <w:rFonts w:ascii="Arial" w:eastAsia="Times New Roman" w:hAnsi="Arial" w:cs="Arial"/>
          <w:color w:val="000000" w:themeColor="text1"/>
          <w:sz w:val="16"/>
          <w:szCs w:val="16"/>
        </w:rPr>
        <w:t>,</w:t>
      </w:r>
      <w:r w:rsidRPr="0074400F">
        <w:rPr>
          <w:rFonts w:ascii="Arial" w:eastAsia="Times New Roman" w:hAnsi="Arial" w:cs="Arial"/>
          <w:color w:val="000000" w:themeColor="text1"/>
          <w:sz w:val="16"/>
          <w:szCs w:val="16"/>
        </w:rPr>
        <w:t xml:space="preserve"> experienced much reduced postoperative discomfort after getting a 0.5</w:t>
      </w:r>
      <w:r w:rsidR="00E91E5B" w:rsidRPr="0074400F">
        <w:rPr>
          <w:rFonts w:ascii="Arial" w:eastAsia="Times New Roman" w:hAnsi="Arial" w:cs="Arial"/>
          <w:color w:val="000000" w:themeColor="text1"/>
          <w:sz w:val="16"/>
          <w:szCs w:val="16"/>
        </w:rPr>
        <w:t>%</w:t>
      </w:r>
      <w:r w:rsidRPr="0074400F">
        <w:rPr>
          <w:rFonts w:ascii="Arial" w:eastAsia="Times New Roman" w:hAnsi="Arial" w:cs="Arial"/>
          <w:color w:val="000000" w:themeColor="text1"/>
          <w:sz w:val="16"/>
          <w:szCs w:val="16"/>
        </w:rPr>
        <w:t xml:space="preserve"> bupivacaine injection at the surgical site compared to </w:t>
      </w:r>
      <w:r w:rsidR="00E91E5B" w:rsidRPr="0074400F">
        <w:rPr>
          <w:rFonts w:ascii="Arial" w:eastAsia="Times New Roman" w:hAnsi="Arial" w:cs="Arial"/>
          <w:color w:val="000000" w:themeColor="text1"/>
          <w:sz w:val="16"/>
          <w:szCs w:val="16"/>
        </w:rPr>
        <w:t>another study</w:t>
      </w:r>
      <w:r w:rsidR="006C6DE0" w:rsidRPr="0074400F">
        <w:rPr>
          <w:rFonts w:ascii="Arial" w:eastAsia="Times New Roman" w:hAnsi="Arial" w:cs="Arial"/>
          <w:color w:val="000000" w:themeColor="text1"/>
          <w:sz w:val="16"/>
          <w:szCs w:val="16"/>
        </w:rPr>
        <w:t xml:space="preserve"> by Ghorbani et al</w:t>
      </w:r>
      <w:r w:rsidR="00E741A2" w:rsidRPr="0074400F">
        <w:rPr>
          <w:rFonts w:ascii="Arial" w:eastAsia="Times New Roman" w:hAnsi="Arial" w:cs="Arial"/>
          <w:color w:val="000000" w:themeColor="text1"/>
          <w:sz w:val="16"/>
          <w:szCs w:val="16"/>
          <w:vertAlign w:val="superscript"/>
        </w:rPr>
        <w:t>4</w:t>
      </w:r>
      <w:r w:rsidR="008574BD" w:rsidRPr="0074400F">
        <w:rPr>
          <w:rFonts w:ascii="Arial" w:eastAsia="Times New Roman" w:hAnsi="Arial" w:cs="Arial"/>
          <w:color w:val="000000" w:themeColor="text1"/>
          <w:sz w:val="16"/>
          <w:szCs w:val="16"/>
        </w:rPr>
        <w:t>.</w:t>
      </w:r>
    </w:p>
    <w:p w:rsidR="001E4FB4" w:rsidRPr="0074400F" w:rsidRDefault="00B17066" w:rsidP="005315FA">
      <w:pPr>
        <w:spacing w:after="0" w:line="240" w:lineRule="auto"/>
        <w:jc w:val="both"/>
        <w:rPr>
          <w:rFonts w:ascii="Arial" w:eastAsia="Times New Roman" w:hAnsi="Arial" w:cs="Arial"/>
          <w:color w:val="000000" w:themeColor="text1"/>
          <w:sz w:val="16"/>
          <w:szCs w:val="16"/>
        </w:rPr>
      </w:pPr>
      <w:r w:rsidRPr="0074400F">
        <w:rPr>
          <w:rFonts w:ascii="Arial" w:eastAsia="Times New Roman" w:hAnsi="Arial" w:cs="Arial"/>
          <w:color w:val="000000" w:themeColor="text1"/>
          <w:sz w:val="16"/>
          <w:szCs w:val="16"/>
        </w:rPr>
        <w:t>T</w:t>
      </w:r>
      <w:r w:rsidR="001E4FB4" w:rsidRPr="0074400F">
        <w:rPr>
          <w:rFonts w:ascii="Arial" w:eastAsia="Times New Roman" w:hAnsi="Arial" w:cs="Arial"/>
          <w:color w:val="000000" w:themeColor="text1"/>
          <w:sz w:val="16"/>
          <w:szCs w:val="16"/>
        </w:rPr>
        <w:t xml:space="preserve">he ages </w:t>
      </w:r>
      <w:r w:rsidR="00B56014" w:rsidRPr="0074400F">
        <w:rPr>
          <w:rFonts w:ascii="Arial" w:eastAsia="Times New Roman" w:hAnsi="Arial" w:cs="Arial"/>
          <w:color w:val="000000" w:themeColor="text1"/>
          <w:sz w:val="16"/>
          <w:szCs w:val="16"/>
        </w:rPr>
        <w:t xml:space="preserve">were </w:t>
      </w:r>
      <w:r w:rsidR="001E4FB4" w:rsidRPr="0074400F">
        <w:rPr>
          <w:rFonts w:ascii="Arial" w:eastAsia="Times New Roman" w:hAnsi="Arial" w:cs="Arial"/>
          <w:color w:val="000000" w:themeColor="text1"/>
          <w:sz w:val="16"/>
          <w:szCs w:val="16"/>
        </w:rPr>
        <w:t>of 18 and 54</w:t>
      </w:r>
      <w:r w:rsidRPr="0074400F">
        <w:rPr>
          <w:rFonts w:ascii="Arial" w:eastAsia="Times New Roman" w:hAnsi="Arial" w:cs="Arial"/>
          <w:color w:val="000000" w:themeColor="text1"/>
          <w:sz w:val="16"/>
          <w:szCs w:val="16"/>
        </w:rPr>
        <w:t xml:space="preserve"> years</w:t>
      </w:r>
      <w:r w:rsidR="001E4FB4" w:rsidRPr="0074400F">
        <w:rPr>
          <w:rFonts w:ascii="Arial" w:eastAsia="Times New Roman" w:hAnsi="Arial" w:cs="Arial"/>
          <w:color w:val="000000" w:themeColor="text1"/>
          <w:sz w:val="16"/>
          <w:szCs w:val="16"/>
        </w:rPr>
        <w:t xml:space="preserve"> with 95</w:t>
      </w:r>
      <w:r w:rsidR="00E91E5B" w:rsidRPr="0074400F">
        <w:rPr>
          <w:rFonts w:ascii="Arial" w:eastAsia="Times New Roman" w:hAnsi="Arial" w:cs="Arial"/>
          <w:color w:val="000000" w:themeColor="text1"/>
          <w:sz w:val="16"/>
          <w:szCs w:val="16"/>
        </w:rPr>
        <w:t>%</w:t>
      </w:r>
      <w:r w:rsidR="001E4FB4" w:rsidRPr="0074400F">
        <w:rPr>
          <w:rFonts w:ascii="Arial" w:eastAsia="Times New Roman" w:hAnsi="Arial" w:cs="Arial"/>
          <w:color w:val="000000" w:themeColor="text1"/>
          <w:sz w:val="16"/>
          <w:szCs w:val="16"/>
        </w:rPr>
        <w:t xml:space="preserve"> </w:t>
      </w:r>
      <w:r w:rsidR="00B56014" w:rsidRPr="0074400F">
        <w:rPr>
          <w:rFonts w:ascii="Arial" w:eastAsia="Times New Roman" w:hAnsi="Arial" w:cs="Arial"/>
          <w:color w:val="000000" w:themeColor="text1"/>
          <w:sz w:val="16"/>
          <w:szCs w:val="16"/>
        </w:rPr>
        <w:t>females and</w:t>
      </w:r>
      <w:r w:rsidR="001E4FB4" w:rsidRPr="0074400F">
        <w:rPr>
          <w:rFonts w:ascii="Arial" w:eastAsia="Times New Roman" w:hAnsi="Arial" w:cs="Arial"/>
          <w:color w:val="000000" w:themeColor="text1"/>
          <w:sz w:val="16"/>
          <w:szCs w:val="16"/>
        </w:rPr>
        <w:t xml:space="preserve"> 65</w:t>
      </w:r>
      <w:r w:rsidR="00E91E5B" w:rsidRPr="0074400F">
        <w:rPr>
          <w:rFonts w:ascii="Arial" w:eastAsia="Times New Roman" w:hAnsi="Arial" w:cs="Arial"/>
          <w:color w:val="000000" w:themeColor="text1"/>
          <w:sz w:val="16"/>
          <w:szCs w:val="16"/>
        </w:rPr>
        <w:t>%</w:t>
      </w:r>
      <w:r w:rsidR="001E4FB4" w:rsidRPr="0074400F">
        <w:rPr>
          <w:rFonts w:ascii="Arial" w:eastAsia="Times New Roman" w:hAnsi="Arial" w:cs="Arial"/>
          <w:color w:val="000000" w:themeColor="text1"/>
          <w:sz w:val="16"/>
          <w:szCs w:val="16"/>
        </w:rPr>
        <w:t xml:space="preserve"> of </w:t>
      </w:r>
      <w:r w:rsidR="00B56014" w:rsidRPr="0074400F">
        <w:rPr>
          <w:rFonts w:ascii="Arial" w:eastAsia="Times New Roman" w:hAnsi="Arial" w:cs="Arial"/>
          <w:color w:val="000000" w:themeColor="text1"/>
          <w:sz w:val="16"/>
          <w:szCs w:val="16"/>
        </w:rPr>
        <w:t>males</w:t>
      </w:r>
      <w:r w:rsidR="001E4FB4" w:rsidRPr="0074400F">
        <w:rPr>
          <w:rFonts w:ascii="Arial" w:eastAsia="Times New Roman" w:hAnsi="Arial" w:cs="Arial"/>
          <w:color w:val="000000" w:themeColor="text1"/>
          <w:sz w:val="16"/>
          <w:szCs w:val="16"/>
        </w:rPr>
        <w:t xml:space="preserve">. </w:t>
      </w:r>
      <w:r w:rsidRPr="0074400F">
        <w:rPr>
          <w:rFonts w:ascii="Arial" w:eastAsia="Times New Roman" w:hAnsi="Arial" w:cs="Arial"/>
          <w:color w:val="000000" w:themeColor="text1"/>
          <w:sz w:val="16"/>
          <w:szCs w:val="16"/>
        </w:rPr>
        <w:t>T</w:t>
      </w:r>
      <w:r w:rsidR="001E4FB4" w:rsidRPr="0074400F">
        <w:rPr>
          <w:rFonts w:ascii="Arial" w:eastAsia="Times New Roman" w:hAnsi="Arial" w:cs="Arial"/>
          <w:color w:val="000000" w:themeColor="text1"/>
          <w:sz w:val="16"/>
          <w:szCs w:val="16"/>
        </w:rPr>
        <w:t xml:space="preserve">here was a statistically significant age difference between the two research groups. </w:t>
      </w:r>
      <w:r w:rsidRPr="0074400F">
        <w:rPr>
          <w:rFonts w:ascii="Arial" w:eastAsia="Times New Roman" w:hAnsi="Arial" w:cs="Arial"/>
          <w:color w:val="000000" w:themeColor="text1"/>
          <w:sz w:val="16"/>
          <w:szCs w:val="16"/>
        </w:rPr>
        <w:t>In another study, s</w:t>
      </w:r>
      <w:r w:rsidR="001E4FB4" w:rsidRPr="0074400F">
        <w:rPr>
          <w:rFonts w:ascii="Arial" w:eastAsia="Times New Roman" w:hAnsi="Arial" w:cs="Arial"/>
          <w:color w:val="000000" w:themeColor="text1"/>
          <w:sz w:val="16"/>
          <w:szCs w:val="16"/>
        </w:rPr>
        <w:t>ix hours after the procedure, it was revealed that there was a significant difference in average pain levels between the experimental and the control groups</w:t>
      </w:r>
      <w:r w:rsidR="00E741A2" w:rsidRPr="0074400F">
        <w:rPr>
          <w:rFonts w:ascii="Arial" w:eastAsia="Times New Roman" w:hAnsi="Arial" w:cs="Arial"/>
          <w:color w:val="000000" w:themeColor="text1"/>
          <w:sz w:val="16"/>
          <w:szCs w:val="16"/>
          <w:vertAlign w:val="superscript"/>
        </w:rPr>
        <w:t>5</w:t>
      </w:r>
      <w:r w:rsidR="00B56014" w:rsidRPr="0074400F">
        <w:rPr>
          <w:rFonts w:ascii="Arial" w:eastAsia="Times New Roman" w:hAnsi="Arial" w:cs="Arial"/>
          <w:color w:val="000000" w:themeColor="text1"/>
          <w:sz w:val="16"/>
          <w:szCs w:val="16"/>
          <w:vertAlign w:val="superscript"/>
        </w:rPr>
        <w:t>,6</w:t>
      </w:r>
      <w:r w:rsidR="008574BD" w:rsidRPr="0074400F">
        <w:rPr>
          <w:rFonts w:ascii="Arial" w:eastAsia="Times New Roman" w:hAnsi="Arial" w:cs="Arial"/>
          <w:color w:val="000000" w:themeColor="text1"/>
          <w:sz w:val="16"/>
          <w:szCs w:val="16"/>
        </w:rPr>
        <w:t>.</w:t>
      </w:r>
    </w:p>
    <w:p w:rsidR="001E4FB4" w:rsidRPr="0074400F" w:rsidRDefault="001E4FB4" w:rsidP="008574BD">
      <w:pPr>
        <w:spacing w:after="0" w:line="240" w:lineRule="auto"/>
        <w:ind w:firstLine="432"/>
        <w:jc w:val="both"/>
        <w:rPr>
          <w:rFonts w:ascii="Arial" w:eastAsia="Times New Roman" w:hAnsi="Arial" w:cs="Arial"/>
          <w:color w:val="000000" w:themeColor="text1"/>
          <w:sz w:val="16"/>
          <w:szCs w:val="16"/>
        </w:rPr>
      </w:pPr>
      <w:r w:rsidRPr="0074400F">
        <w:rPr>
          <w:rFonts w:ascii="Arial" w:eastAsia="Times New Roman" w:hAnsi="Arial" w:cs="Arial"/>
          <w:color w:val="000000" w:themeColor="text1"/>
          <w:sz w:val="16"/>
          <w:szCs w:val="16"/>
        </w:rPr>
        <w:t>We believe that peritoneum and diaphragm irritation were to blame for the early post-surgical discomfort, and that bupivacaine treatment may have been beneficial in alleviating the discomfort. Patients who got bupivacaine reported nausea as the most common postoperative symptom, while those who received a placebo reported nausea as the most prevalent postoperative symptom in 18</w:t>
      </w:r>
      <w:r w:rsidR="00E91E5B" w:rsidRPr="0074400F">
        <w:rPr>
          <w:rFonts w:ascii="Arial" w:eastAsia="Times New Roman" w:hAnsi="Arial" w:cs="Arial"/>
          <w:color w:val="000000" w:themeColor="text1"/>
          <w:sz w:val="16"/>
          <w:szCs w:val="16"/>
        </w:rPr>
        <w:t>%</w:t>
      </w:r>
      <w:r w:rsidRPr="0074400F">
        <w:rPr>
          <w:rFonts w:ascii="Arial" w:eastAsia="Times New Roman" w:hAnsi="Arial" w:cs="Arial"/>
          <w:color w:val="000000" w:themeColor="text1"/>
          <w:sz w:val="16"/>
          <w:szCs w:val="16"/>
        </w:rPr>
        <w:t xml:space="preserve"> of patients. In </w:t>
      </w:r>
      <w:r w:rsidR="00B17066" w:rsidRPr="0074400F">
        <w:rPr>
          <w:rFonts w:ascii="Arial" w:eastAsia="Times New Roman" w:hAnsi="Arial" w:cs="Arial"/>
          <w:color w:val="000000" w:themeColor="text1"/>
          <w:sz w:val="16"/>
          <w:szCs w:val="16"/>
        </w:rPr>
        <w:t xml:space="preserve">another </w:t>
      </w:r>
      <w:r w:rsidRPr="0074400F">
        <w:rPr>
          <w:rFonts w:ascii="Arial" w:eastAsia="Times New Roman" w:hAnsi="Arial" w:cs="Arial"/>
          <w:color w:val="000000" w:themeColor="text1"/>
          <w:sz w:val="16"/>
          <w:szCs w:val="16"/>
        </w:rPr>
        <w:t xml:space="preserve">study, 48 participants were assigned to the bupivacaine group, whereas 76 participants were assigned to the control group. There was a statistically significant difference between the </w:t>
      </w:r>
      <w:r w:rsidR="00B17066" w:rsidRPr="0074400F">
        <w:rPr>
          <w:rFonts w:ascii="Arial" w:eastAsia="Times New Roman" w:hAnsi="Arial" w:cs="Arial"/>
          <w:color w:val="000000" w:themeColor="text1"/>
          <w:sz w:val="16"/>
          <w:szCs w:val="16"/>
        </w:rPr>
        <w:t>two groups</w:t>
      </w:r>
      <w:r w:rsidRPr="0074400F">
        <w:rPr>
          <w:rFonts w:ascii="Arial" w:eastAsia="Times New Roman" w:hAnsi="Arial" w:cs="Arial"/>
          <w:color w:val="000000" w:themeColor="text1"/>
          <w:sz w:val="16"/>
          <w:szCs w:val="16"/>
        </w:rPr>
        <w:t xml:space="preserve"> (p</w:t>
      </w:r>
      <w:r w:rsidR="00B56014" w:rsidRPr="0074400F">
        <w:rPr>
          <w:rFonts w:ascii="Arial" w:eastAsia="Times New Roman" w:hAnsi="Arial" w:cs="Arial"/>
          <w:color w:val="000000" w:themeColor="text1"/>
          <w:sz w:val="16"/>
          <w:szCs w:val="16"/>
        </w:rPr>
        <w:t>&lt;</w:t>
      </w:r>
      <w:r w:rsidR="00B774F1" w:rsidRPr="0074400F">
        <w:rPr>
          <w:rFonts w:ascii="Arial" w:eastAsia="Times New Roman" w:hAnsi="Arial" w:cs="Arial"/>
          <w:color w:val="000000" w:themeColor="text1"/>
          <w:sz w:val="16"/>
          <w:szCs w:val="16"/>
        </w:rPr>
        <w:t>0.0</w:t>
      </w:r>
      <w:r w:rsidR="00B56014" w:rsidRPr="0074400F">
        <w:rPr>
          <w:rFonts w:ascii="Arial" w:eastAsia="Times New Roman" w:hAnsi="Arial" w:cs="Arial"/>
          <w:color w:val="000000" w:themeColor="text1"/>
          <w:sz w:val="16"/>
          <w:szCs w:val="16"/>
        </w:rPr>
        <w:t>5</w:t>
      </w:r>
      <w:r w:rsidRPr="0074400F">
        <w:rPr>
          <w:rFonts w:ascii="Arial" w:eastAsia="Times New Roman" w:hAnsi="Arial" w:cs="Arial"/>
          <w:color w:val="000000" w:themeColor="text1"/>
          <w:sz w:val="16"/>
          <w:szCs w:val="16"/>
        </w:rPr>
        <w:t>)</w:t>
      </w:r>
      <w:r w:rsidR="00E741A2" w:rsidRPr="0074400F">
        <w:rPr>
          <w:rFonts w:ascii="Arial" w:eastAsia="Times New Roman" w:hAnsi="Arial" w:cs="Arial"/>
          <w:color w:val="000000" w:themeColor="text1"/>
          <w:sz w:val="16"/>
          <w:szCs w:val="16"/>
          <w:vertAlign w:val="superscript"/>
        </w:rPr>
        <w:t>7</w:t>
      </w:r>
      <w:r w:rsidR="008574BD" w:rsidRPr="0074400F">
        <w:rPr>
          <w:rFonts w:ascii="Arial" w:eastAsia="Times New Roman" w:hAnsi="Arial" w:cs="Arial"/>
          <w:color w:val="000000" w:themeColor="text1"/>
          <w:sz w:val="16"/>
          <w:szCs w:val="16"/>
        </w:rPr>
        <w:t>.</w:t>
      </w:r>
    </w:p>
    <w:p w:rsidR="001E4FB4" w:rsidRPr="0074400F" w:rsidRDefault="00B56014" w:rsidP="008574BD">
      <w:pPr>
        <w:spacing w:after="0" w:line="240" w:lineRule="auto"/>
        <w:ind w:firstLine="432"/>
        <w:jc w:val="both"/>
        <w:rPr>
          <w:rFonts w:ascii="Arial" w:eastAsia="Times New Roman" w:hAnsi="Arial" w:cs="Arial"/>
          <w:color w:val="000000" w:themeColor="text1"/>
          <w:sz w:val="16"/>
          <w:szCs w:val="16"/>
        </w:rPr>
      </w:pPr>
      <w:r w:rsidRPr="0074400F">
        <w:rPr>
          <w:rFonts w:ascii="Arial" w:eastAsia="Times New Roman" w:hAnsi="Arial" w:cs="Arial"/>
          <w:color w:val="000000" w:themeColor="text1"/>
          <w:sz w:val="16"/>
          <w:szCs w:val="16"/>
        </w:rPr>
        <w:t>In another study</w:t>
      </w:r>
      <w:r w:rsidRPr="0074400F">
        <w:rPr>
          <w:rFonts w:ascii="Arial" w:eastAsia="Times New Roman" w:hAnsi="Arial" w:cs="Arial"/>
          <w:color w:val="000000" w:themeColor="text1"/>
          <w:sz w:val="16"/>
          <w:szCs w:val="16"/>
          <w:vertAlign w:val="superscript"/>
        </w:rPr>
        <w:t>8</w:t>
      </w:r>
      <w:r w:rsidRPr="0074400F">
        <w:rPr>
          <w:rFonts w:ascii="Arial" w:eastAsia="Times New Roman" w:hAnsi="Arial" w:cs="Arial"/>
          <w:color w:val="000000" w:themeColor="text1"/>
          <w:sz w:val="16"/>
          <w:szCs w:val="16"/>
        </w:rPr>
        <w:t>, t</w:t>
      </w:r>
      <w:r w:rsidR="001E4FB4" w:rsidRPr="0074400F">
        <w:rPr>
          <w:rFonts w:ascii="Arial" w:eastAsia="Times New Roman" w:hAnsi="Arial" w:cs="Arial"/>
          <w:color w:val="000000" w:themeColor="text1"/>
          <w:sz w:val="16"/>
          <w:szCs w:val="16"/>
        </w:rPr>
        <w:t>here were 32 people who took part in the bupivacaine research, and none of them required immediate analgesia. Four patients in the control group did not require analgesics; on the other hand, four patients in the experimental group did require analgesics on three occasions. Both groups experienced mild to severe discomfort, with the bulk of their complaints emanating from the right upper quadrant, followed by the trocar sites, which were the most common. Individuals who received bupivacaine irrigating with it after surgery reported significantly less pain than those in the control group by the sixth postoperative hour</w:t>
      </w:r>
      <w:r w:rsidR="00E741A2" w:rsidRPr="0074400F">
        <w:rPr>
          <w:rFonts w:ascii="Arial" w:eastAsia="Times New Roman" w:hAnsi="Arial" w:cs="Arial"/>
          <w:color w:val="000000" w:themeColor="text1"/>
          <w:sz w:val="16"/>
          <w:szCs w:val="16"/>
          <w:vertAlign w:val="superscript"/>
        </w:rPr>
        <w:t>8</w:t>
      </w:r>
      <w:r w:rsidR="001E4FB4" w:rsidRPr="0074400F">
        <w:rPr>
          <w:rFonts w:ascii="Arial" w:eastAsia="Times New Roman" w:hAnsi="Arial" w:cs="Arial"/>
          <w:color w:val="000000" w:themeColor="text1"/>
          <w:sz w:val="16"/>
          <w:szCs w:val="16"/>
        </w:rPr>
        <w:t xml:space="preserve">. After surgery, postoperative analgesia is </w:t>
      </w:r>
      <w:r w:rsidR="001E4FB4" w:rsidRPr="0074400F">
        <w:rPr>
          <w:rFonts w:ascii="Arial" w:eastAsia="Times New Roman" w:hAnsi="Arial" w:cs="Arial"/>
          <w:color w:val="000000" w:themeColor="text1"/>
          <w:sz w:val="16"/>
          <w:szCs w:val="16"/>
        </w:rPr>
        <w:lastRenderedPageBreak/>
        <w:t>improved when both bupivacaine and lidocaine are administered in conjunction. Other symptoms su</w:t>
      </w:r>
      <w:r w:rsidR="006C5ED7" w:rsidRPr="0074400F">
        <w:rPr>
          <w:rFonts w:ascii="Arial" w:eastAsia="Times New Roman" w:hAnsi="Arial" w:cs="Arial"/>
          <w:color w:val="000000" w:themeColor="text1"/>
          <w:sz w:val="16"/>
          <w:szCs w:val="16"/>
        </w:rPr>
        <w:t>ch as nausea</w:t>
      </w:r>
      <w:r w:rsidR="001E4FB4" w:rsidRPr="0074400F">
        <w:rPr>
          <w:rFonts w:ascii="Arial" w:eastAsia="Times New Roman" w:hAnsi="Arial" w:cs="Arial"/>
          <w:color w:val="000000" w:themeColor="text1"/>
          <w:sz w:val="16"/>
          <w:szCs w:val="16"/>
        </w:rPr>
        <w:t xml:space="preserve"> are not alleviated as a result of this</w:t>
      </w:r>
      <w:r w:rsidR="00E741A2" w:rsidRPr="0074400F">
        <w:rPr>
          <w:rFonts w:ascii="Arial" w:eastAsia="Times New Roman" w:hAnsi="Arial" w:cs="Arial"/>
          <w:color w:val="000000" w:themeColor="text1"/>
          <w:sz w:val="16"/>
          <w:szCs w:val="16"/>
          <w:vertAlign w:val="superscript"/>
        </w:rPr>
        <w:t>9</w:t>
      </w:r>
      <w:r w:rsidR="008574BD" w:rsidRPr="0074400F">
        <w:rPr>
          <w:rFonts w:ascii="Arial" w:eastAsia="Times New Roman" w:hAnsi="Arial" w:cs="Arial"/>
          <w:color w:val="000000" w:themeColor="text1"/>
          <w:sz w:val="16"/>
          <w:szCs w:val="16"/>
        </w:rPr>
        <w:t>.</w:t>
      </w:r>
    </w:p>
    <w:p w:rsidR="008574BD" w:rsidRPr="0074400F" w:rsidRDefault="008574BD" w:rsidP="005315FA">
      <w:pPr>
        <w:spacing w:after="0" w:line="240" w:lineRule="auto"/>
        <w:jc w:val="both"/>
        <w:rPr>
          <w:rFonts w:ascii="Arial" w:eastAsia="Times New Roman" w:hAnsi="Arial" w:cs="Arial"/>
          <w:b/>
          <w:color w:val="000000" w:themeColor="text1"/>
          <w:sz w:val="16"/>
          <w:szCs w:val="16"/>
        </w:rPr>
      </w:pPr>
    </w:p>
    <w:p w:rsidR="008574BD" w:rsidRPr="0074400F" w:rsidRDefault="008574BD" w:rsidP="005315FA">
      <w:pPr>
        <w:spacing w:after="0" w:line="240" w:lineRule="auto"/>
        <w:jc w:val="both"/>
        <w:rPr>
          <w:rFonts w:ascii="Arial" w:eastAsia="Times New Roman" w:hAnsi="Arial" w:cs="Arial"/>
          <w:b/>
          <w:color w:val="000000" w:themeColor="text1"/>
          <w:sz w:val="20"/>
          <w:szCs w:val="16"/>
        </w:rPr>
      </w:pPr>
      <w:r w:rsidRPr="0074400F">
        <w:rPr>
          <w:rFonts w:ascii="Arial" w:eastAsia="Times New Roman" w:hAnsi="Arial" w:cs="Arial"/>
          <w:b/>
          <w:color w:val="000000" w:themeColor="text1"/>
          <w:sz w:val="20"/>
          <w:szCs w:val="16"/>
        </w:rPr>
        <w:t>CONCLUSION</w:t>
      </w:r>
    </w:p>
    <w:p w:rsidR="008574BD" w:rsidRPr="0074400F" w:rsidRDefault="008574BD" w:rsidP="005315FA">
      <w:pPr>
        <w:spacing w:after="0" w:line="240" w:lineRule="auto"/>
        <w:jc w:val="both"/>
        <w:rPr>
          <w:rFonts w:ascii="Arial" w:eastAsia="Times New Roman" w:hAnsi="Arial" w:cs="Arial"/>
          <w:b/>
          <w:color w:val="000000" w:themeColor="text1"/>
          <w:sz w:val="8"/>
          <w:szCs w:val="16"/>
        </w:rPr>
      </w:pPr>
    </w:p>
    <w:p w:rsidR="00B774F1" w:rsidRPr="0074400F" w:rsidRDefault="001E4FB4" w:rsidP="005315FA">
      <w:pPr>
        <w:spacing w:after="0" w:line="240" w:lineRule="auto"/>
        <w:jc w:val="both"/>
        <w:rPr>
          <w:rFonts w:ascii="Arial" w:eastAsia="Times New Roman" w:hAnsi="Arial" w:cs="Arial"/>
          <w:color w:val="000000" w:themeColor="text1"/>
          <w:sz w:val="16"/>
          <w:szCs w:val="16"/>
        </w:rPr>
      </w:pPr>
      <w:r w:rsidRPr="0074400F">
        <w:rPr>
          <w:rFonts w:ascii="Arial" w:eastAsia="Times New Roman" w:hAnsi="Arial" w:cs="Arial"/>
          <w:color w:val="000000" w:themeColor="text1"/>
          <w:sz w:val="16"/>
          <w:szCs w:val="16"/>
        </w:rPr>
        <w:t xml:space="preserve">Adequate post-operative pain </w:t>
      </w:r>
      <w:r w:rsidR="00B774F1" w:rsidRPr="0074400F">
        <w:rPr>
          <w:rFonts w:ascii="Arial" w:eastAsia="Times New Roman" w:hAnsi="Arial" w:cs="Arial"/>
          <w:color w:val="000000" w:themeColor="text1"/>
          <w:sz w:val="16"/>
          <w:szCs w:val="16"/>
        </w:rPr>
        <w:t>control</w:t>
      </w:r>
      <w:r w:rsidRPr="0074400F">
        <w:rPr>
          <w:rFonts w:ascii="Arial" w:eastAsia="Times New Roman" w:hAnsi="Arial" w:cs="Arial"/>
          <w:color w:val="000000" w:themeColor="text1"/>
          <w:sz w:val="16"/>
          <w:szCs w:val="16"/>
        </w:rPr>
        <w:t xml:space="preserve"> provides early post-surgical mobilization, shortened hospital stay and increased patient satisfaction. This also reduces requirement of postoperative opioid analgesics</w:t>
      </w:r>
      <w:r w:rsidR="00B774F1" w:rsidRPr="0074400F">
        <w:rPr>
          <w:rFonts w:ascii="Arial" w:eastAsia="Times New Roman" w:hAnsi="Arial" w:cs="Arial"/>
          <w:color w:val="000000" w:themeColor="text1"/>
          <w:sz w:val="16"/>
          <w:szCs w:val="16"/>
        </w:rPr>
        <w:t xml:space="preserve">. </w:t>
      </w:r>
    </w:p>
    <w:p w:rsidR="008574BD" w:rsidRPr="0074400F" w:rsidRDefault="008574BD" w:rsidP="005315FA">
      <w:pPr>
        <w:spacing w:after="0" w:line="240" w:lineRule="auto"/>
        <w:jc w:val="both"/>
        <w:rPr>
          <w:rFonts w:ascii="Arial" w:eastAsia="Times New Roman" w:hAnsi="Arial" w:cs="Arial"/>
          <w:color w:val="000000" w:themeColor="text1"/>
          <w:sz w:val="16"/>
          <w:szCs w:val="16"/>
        </w:rPr>
      </w:pPr>
      <w:r w:rsidRPr="0074400F">
        <w:rPr>
          <w:rFonts w:ascii="Arial" w:eastAsia="Times New Roman" w:hAnsi="Arial" w:cs="Arial"/>
          <w:b/>
          <w:color w:val="000000" w:themeColor="text1"/>
          <w:sz w:val="16"/>
          <w:szCs w:val="16"/>
        </w:rPr>
        <w:t>Conflict of interest:</w:t>
      </w:r>
      <w:r w:rsidRPr="0074400F">
        <w:rPr>
          <w:rFonts w:ascii="Arial" w:eastAsia="Times New Roman" w:hAnsi="Arial" w:cs="Arial"/>
          <w:color w:val="000000" w:themeColor="text1"/>
          <w:sz w:val="16"/>
          <w:szCs w:val="16"/>
        </w:rPr>
        <w:t xml:space="preserve"> Nil</w:t>
      </w:r>
    </w:p>
    <w:p w:rsidR="0099456E" w:rsidRPr="0074400F" w:rsidRDefault="0099456E" w:rsidP="005315FA">
      <w:pPr>
        <w:spacing w:after="0" w:line="240" w:lineRule="auto"/>
        <w:jc w:val="both"/>
        <w:rPr>
          <w:rFonts w:ascii="Arial" w:eastAsia="Times New Roman" w:hAnsi="Arial" w:cs="Arial"/>
          <w:b/>
          <w:color w:val="000000" w:themeColor="text1"/>
          <w:sz w:val="16"/>
          <w:szCs w:val="16"/>
        </w:rPr>
      </w:pPr>
    </w:p>
    <w:p w:rsidR="001E4FB4" w:rsidRPr="0074400F" w:rsidRDefault="005315FA" w:rsidP="005315FA">
      <w:pPr>
        <w:spacing w:after="0" w:line="240" w:lineRule="auto"/>
        <w:jc w:val="both"/>
        <w:rPr>
          <w:rFonts w:ascii="Arial" w:eastAsia="Times New Roman" w:hAnsi="Arial" w:cs="Arial"/>
          <w:b/>
          <w:color w:val="000000" w:themeColor="text1"/>
          <w:sz w:val="20"/>
          <w:szCs w:val="16"/>
        </w:rPr>
      </w:pPr>
      <w:r w:rsidRPr="0074400F">
        <w:rPr>
          <w:rFonts w:ascii="Arial" w:eastAsia="Times New Roman" w:hAnsi="Arial" w:cs="Arial"/>
          <w:b/>
          <w:color w:val="000000" w:themeColor="text1"/>
          <w:sz w:val="20"/>
          <w:szCs w:val="16"/>
        </w:rPr>
        <w:t>REFERENCES</w:t>
      </w:r>
    </w:p>
    <w:p w:rsidR="00EC65B8" w:rsidRPr="0074400F" w:rsidRDefault="00EC65B8" w:rsidP="005315FA">
      <w:pPr>
        <w:shd w:val="clear" w:color="auto" w:fill="FFFFFF"/>
        <w:spacing w:after="0" w:line="240" w:lineRule="auto"/>
        <w:jc w:val="both"/>
        <w:rPr>
          <w:rFonts w:ascii="Arial" w:hAnsi="Arial" w:cs="Arial"/>
          <w:color w:val="000000" w:themeColor="text1"/>
          <w:sz w:val="8"/>
          <w:szCs w:val="16"/>
        </w:rPr>
      </w:pPr>
    </w:p>
    <w:p w:rsidR="005315FA" w:rsidRPr="0074400F" w:rsidRDefault="005315FA" w:rsidP="005315FA">
      <w:pPr>
        <w:numPr>
          <w:ilvl w:val="0"/>
          <w:numId w:val="3"/>
        </w:numPr>
        <w:spacing w:after="0" w:line="240" w:lineRule="auto"/>
        <w:ind w:left="360"/>
        <w:jc w:val="both"/>
        <w:rPr>
          <w:rFonts w:ascii="Arial" w:eastAsia="Times New Roman" w:hAnsi="Arial" w:cs="Arial"/>
          <w:color w:val="000000" w:themeColor="text1"/>
          <w:sz w:val="14"/>
          <w:szCs w:val="16"/>
        </w:rPr>
      </w:pPr>
      <w:r w:rsidRPr="0074400F">
        <w:rPr>
          <w:rFonts w:ascii="Arial" w:eastAsia="Times New Roman" w:hAnsi="Arial" w:cs="Arial"/>
          <w:color w:val="000000" w:themeColor="text1"/>
          <w:sz w:val="14"/>
          <w:szCs w:val="16"/>
        </w:rPr>
        <w:t>Roy N. Assessment of Effect of Port Site and Intraperitoneal Instillation of Bupivacaine in Reduction of Post-Op pain after LC. J Anaesth Surg Res. 2019;1(1):1-10.</w:t>
      </w:r>
    </w:p>
    <w:p w:rsidR="005315FA" w:rsidRPr="0074400F" w:rsidRDefault="005315FA" w:rsidP="005315FA">
      <w:pPr>
        <w:numPr>
          <w:ilvl w:val="0"/>
          <w:numId w:val="3"/>
        </w:numPr>
        <w:spacing w:after="0" w:line="240" w:lineRule="auto"/>
        <w:ind w:left="360"/>
        <w:jc w:val="both"/>
        <w:rPr>
          <w:rFonts w:ascii="Arial" w:eastAsia="Times New Roman" w:hAnsi="Arial" w:cs="Arial"/>
          <w:color w:val="000000" w:themeColor="text1"/>
          <w:sz w:val="14"/>
          <w:szCs w:val="16"/>
        </w:rPr>
      </w:pPr>
      <w:r w:rsidRPr="0074400F">
        <w:rPr>
          <w:rFonts w:ascii="Arial" w:eastAsia="Times New Roman" w:hAnsi="Arial" w:cs="Arial"/>
          <w:color w:val="000000" w:themeColor="text1"/>
          <w:sz w:val="14"/>
          <w:szCs w:val="16"/>
        </w:rPr>
        <w:t>Gupta R, Rai A, Vasuniya V et al. Subcutaneous infiltration (port site) vs intraperitoneal infiltration of bupivacaine on post laparoscopic cholecystectomy pain. International Surgery Journal. 2018;5(2):500-6.</w:t>
      </w:r>
    </w:p>
    <w:p w:rsidR="005315FA" w:rsidRPr="0074400F" w:rsidRDefault="005315FA" w:rsidP="005315FA">
      <w:pPr>
        <w:numPr>
          <w:ilvl w:val="0"/>
          <w:numId w:val="3"/>
        </w:numPr>
        <w:spacing w:after="0" w:line="240" w:lineRule="auto"/>
        <w:ind w:left="360"/>
        <w:jc w:val="both"/>
        <w:rPr>
          <w:rFonts w:ascii="Arial" w:eastAsia="Times New Roman" w:hAnsi="Arial" w:cs="Arial"/>
          <w:color w:val="000000" w:themeColor="text1"/>
          <w:sz w:val="14"/>
          <w:szCs w:val="16"/>
        </w:rPr>
      </w:pPr>
      <w:r w:rsidRPr="0074400F">
        <w:rPr>
          <w:rFonts w:ascii="Arial" w:eastAsia="Times New Roman" w:hAnsi="Arial" w:cs="Arial"/>
          <w:color w:val="000000" w:themeColor="text1"/>
          <w:sz w:val="14"/>
          <w:szCs w:val="16"/>
        </w:rPr>
        <w:t>Rahimzadeh P, Faiz SHR, Hoseini M et al. Intraperitoneal bupivacaine, acetazolamide, and placebo on pain relief after laparoscopic cholecystectomy surgery: Medical journal of the Islamic Republic of Iran. 2018;32(1):112.</w:t>
      </w:r>
    </w:p>
    <w:p w:rsidR="005315FA" w:rsidRPr="0074400F" w:rsidRDefault="005315FA" w:rsidP="005315FA">
      <w:pPr>
        <w:numPr>
          <w:ilvl w:val="0"/>
          <w:numId w:val="3"/>
        </w:numPr>
        <w:spacing w:after="0" w:line="240" w:lineRule="auto"/>
        <w:ind w:left="360"/>
        <w:jc w:val="both"/>
        <w:rPr>
          <w:rFonts w:ascii="Arial" w:eastAsia="Times New Roman" w:hAnsi="Arial" w:cs="Arial"/>
          <w:color w:val="000000" w:themeColor="text1"/>
          <w:sz w:val="14"/>
          <w:szCs w:val="16"/>
        </w:rPr>
      </w:pPr>
      <w:r w:rsidRPr="0074400F">
        <w:rPr>
          <w:rFonts w:ascii="Arial" w:eastAsia="Times New Roman" w:hAnsi="Arial" w:cs="Arial"/>
          <w:color w:val="000000" w:themeColor="text1"/>
          <w:sz w:val="14"/>
          <w:szCs w:val="16"/>
        </w:rPr>
        <w:t>Ghorbani AA, Jafari M, Molavi B et al. Postoperative Pain Relief Following Bupivacaine Injection in Sites &amp; Intraperitoneal Spray of Laparoscopic Cholecystectomy. Journal of Pharmaceutical Research International. 2017:1-7.</w:t>
      </w:r>
    </w:p>
    <w:p w:rsidR="005315FA" w:rsidRPr="0074400F" w:rsidRDefault="005315FA" w:rsidP="005315FA">
      <w:pPr>
        <w:numPr>
          <w:ilvl w:val="0"/>
          <w:numId w:val="3"/>
        </w:numPr>
        <w:spacing w:after="0" w:line="240" w:lineRule="auto"/>
        <w:ind w:left="360"/>
        <w:jc w:val="both"/>
        <w:rPr>
          <w:rFonts w:ascii="Arial" w:eastAsia="Times New Roman" w:hAnsi="Arial" w:cs="Arial"/>
          <w:color w:val="000000" w:themeColor="text1"/>
          <w:sz w:val="14"/>
          <w:szCs w:val="16"/>
        </w:rPr>
      </w:pPr>
      <w:r w:rsidRPr="0074400F">
        <w:rPr>
          <w:rFonts w:ascii="Arial" w:eastAsia="Times New Roman" w:hAnsi="Arial" w:cs="Arial"/>
          <w:color w:val="000000" w:themeColor="text1"/>
          <w:sz w:val="14"/>
          <w:szCs w:val="16"/>
        </w:rPr>
        <w:t>Hanna RS, Nashed GA, Ashraf AH et al. The Effectiveness of Combined Wound and Intraperitoneal Local Anesthesia as Pain Relief in LC. Kasr El Aini Journal of Surgery. 2018;19(2):59.</w:t>
      </w:r>
    </w:p>
    <w:p w:rsidR="005315FA" w:rsidRPr="0074400F" w:rsidRDefault="005315FA" w:rsidP="005315FA">
      <w:pPr>
        <w:numPr>
          <w:ilvl w:val="0"/>
          <w:numId w:val="3"/>
        </w:numPr>
        <w:spacing w:after="0" w:line="240" w:lineRule="auto"/>
        <w:ind w:left="360"/>
        <w:jc w:val="both"/>
        <w:rPr>
          <w:rFonts w:ascii="Arial" w:eastAsia="Times New Roman" w:hAnsi="Arial" w:cs="Arial"/>
          <w:color w:val="000000" w:themeColor="text1"/>
          <w:sz w:val="14"/>
          <w:szCs w:val="16"/>
        </w:rPr>
      </w:pPr>
      <w:r w:rsidRPr="0074400F">
        <w:rPr>
          <w:rFonts w:ascii="Arial" w:eastAsia="Times New Roman" w:hAnsi="Arial" w:cs="Arial"/>
          <w:color w:val="000000" w:themeColor="text1"/>
          <w:sz w:val="14"/>
          <w:szCs w:val="16"/>
        </w:rPr>
        <w:t xml:space="preserve">Meena RK, Meena K, Loha S et al. A comparative study of intraperitoneal ropivacaine and bupivacaine for postoperative analgesia in laparoscopic cholecystectomy: Anaesthesia, Pain &amp; Intensive Care. </w:t>
      </w:r>
      <w:r w:rsidRPr="0074400F">
        <w:rPr>
          <w:rFonts w:ascii="Arial" w:eastAsia="Times New Roman" w:hAnsi="Arial" w:cs="Arial"/>
          <w:color w:val="000000" w:themeColor="text1"/>
          <w:sz w:val="14"/>
          <w:szCs w:val="16"/>
          <w:highlight w:val="white"/>
        </w:rPr>
        <w:t>2016;20(3):295-30</w:t>
      </w:r>
    </w:p>
    <w:p w:rsidR="005315FA" w:rsidRPr="0074400F" w:rsidRDefault="005315FA" w:rsidP="005315FA">
      <w:pPr>
        <w:numPr>
          <w:ilvl w:val="0"/>
          <w:numId w:val="3"/>
        </w:numPr>
        <w:spacing w:after="0" w:line="240" w:lineRule="auto"/>
        <w:ind w:left="360"/>
        <w:jc w:val="both"/>
        <w:rPr>
          <w:rFonts w:ascii="Arial" w:eastAsia="Times New Roman" w:hAnsi="Arial" w:cs="Arial"/>
          <w:color w:val="000000" w:themeColor="text1"/>
          <w:sz w:val="14"/>
          <w:szCs w:val="16"/>
        </w:rPr>
      </w:pPr>
      <w:r w:rsidRPr="0074400F">
        <w:rPr>
          <w:rFonts w:ascii="Arial" w:eastAsia="Times New Roman" w:hAnsi="Arial" w:cs="Arial"/>
          <w:color w:val="000000" w:themeColor="text1"/>
          <w:sz w:val="14"/>
          <w:szCs w:val="16"/>
        </w:rPr>
        <w:t>Hilvering B, Draaisma WA, Bilt JD et al. Combined preincisional infiltration and intraperitoneal instillation of levobupivacaine for postoperative pain after LC. The British journal of surgery. 2011;98(6):784-9.</w:t>
      </w:r>
    </w:p>
    <w:p w:rsidR="005315FA" w:rsidRPr="0074400F" w:rsidRDefault="005315FA" w:rsidP="005315FA">
      <w:pPr>
        <w:numPr>
          <w:ilvl w:val="0"/>
          <w:numId w:val="3"/>
        </w:numPr>
        <w:spacing w:after="0" w:line="240" w:lineRule="auto"/>
        <w:ind w:left="360"/>
        <w:jc w:val="both"/>
        <w:rPr>
          <w:rFonts w:ascii="Arial" w:eastAsia="Times New Roman" w:hAnsi="Arial" w:cs="Arial"/>
          <w:color w:val="000000" w:themeColor="text1"/>
          <w:sz w:val="14"/>
          <w:szCs w:val="16"/>
        </w:rPr>
      </w:pPr>
      <w:r w:rsidRPr="0074400F">
        <w:rPr>
          <w:rFonts w:ascii="Arial" w:eastAsia="Times New Roman" w:hAnsi="Arial" w:cs="Arial"/>
          <w:color w:val="000000" w:themeColor="text1"/>
          <w:sz w:val="14"/>
          <w:szCs w:val="16"/>
        </w:rPr>
        <w:t xml:space="preserve">Hundt M, Wu CY, Young M. Stat Pearls Publishing; Treasure Island (FL): 2021. Anatomy, Abdomen and Pelvis, Biliary Ducts. </w:t>
      </w:r>
    </w:p>
    <w:p w:rsidR="005315FA" w:rsidRPr="0074400F" w:rsidRDefault="005315FA" w:rsidP="005315FA">
      <w:pPr>
        <w:spacing w:after="0" w:line="240" w:lineRule="auto"/>
        <w:ind w:left="360"/>
        <w:jc w:val="both"/>
        <w:rPr>
          <w:rFonts w:ascii="Arial" w:eastAsia="Times New Roman" w:hAnsi="Arial" w:cs="Arial"/>
          <w:color w:val="000000" w:themeColor="text1"/>
          <w:sz w:val="14"/>
          <w:szCs w:val="16"/>
        </w:rPr>
      </w:pPr>
      <w:r w:rsidRPr="0074400F">
        <w:rPr>
          <w:rFonts w:ascii="Arial" w:eastAsia="Times New Roman" w:hAnsi="Arial" w:cs="Arial"/>
          <w:color w:val="000000" w:themeColor="text1"/>
          <w:sz w:val="14"/>
          <w:szCs w:val="16"/>
        </w:rPr>
        <w:t>Salazar MC, Brownson KE, Nadzam GS et al. Gallbladder Agenesis: A Case Report. Yale J Biol Med. 2018 ;91(3):237-241.</w:t>
      </w:r>
    </w:p>
    <w:p w:rsidR="005315FA" w:rsidRPr="0074400F" w:rsidRDefault="005315FA" w:rsidP="005315FA">
      <w:pPr>
        <w:spacing w:after="0" w:line="240" w:lineRule="auto"/>
        <w:ind w:left="360"/>
        <w:jc w:val="both"/>
        <w:rPr>
          <w:rFonts w:ascii="Arial" w:eastAsia="Times New Roman" w:hAnsi="Arial" w:cs="Arial"/>
          <w:color w:val="000000" w:themeColor="text1"/>
          <w:sz w:val="14"/>
          <w:szCs w:val="16"/>
        </w:rPr>
        <w:sectPr w:rsidR="005315FA" w:rsidRPr="0074400F" w:rsidSect="005315FA">
          <w:type w:val="continuous"/>
          <w:pgSz w:w="12240" w:h="15840" w:code="1"/>
          <w:pgMar w:top="1440" w:right="1008" w:bottom="1440" w:left="1296" w:header="720" w:footer="720" w:gutter="0"/>
          <w:cols w:num="2" w:space="432"/>
          <w:titlePg/>
          <w:docGrid w:linePitch="360"/>
        </w:sectPr>
      </w:pPr>
    </w:p>
    <w:p w:rsidR="0099456E" w:rsidRPr="0074400F" w:rsidRDefault="005315FA" w:rsidP="005315FA">
      <w:pPr>
        <w:spacing w:after="0" w:line="240" w:lineRule="auto"/>
        <w:ind w:left="360"/>
        <w:jc w:val="both"/>
        <w:rPr>
          <w:rFonts w:ascii="Arial" w:hAnsi="Arial" w:cs="Arial"/>
          <w:color w:val="000000" w:themeColor="text1"/>
          <w:sz w:val="16"/>
          <w:szCs w:val="16"/>
        </w:rPr>
      </w:pPr>
      <w:r w:rsidRPr="0074400F">
        <w:rPr>
          <w:rFonts w:ascii="Arial" w:eastAsia="Times New Roman" w:hAnsi="Arial" w:cs="Arial"/>
          <w:color w:val="000000" w:themeColor="text1"/>
          <w:sz w:val="14"/>
          <w:szCs w:val="16"/>
        </w:rPr>
        <w:lastRenderedPageBreak/>
        <w:br/>
      </w:r>
    </w:p>
    <w:sectPr w:rsidR="0099456E" w:rsidRPr="0074400F" w:rsidSect="005315FA">
      <w:type w:val="continuous"/>
      <w:pgSz w:w="12240" w:h="15840" w:code="1"/>
      <w:pgMar w:top="1440" w:right="1008" w:bottom="1440" w:left="1296"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3238" w:rsidRDefault="00273238" w:rsidP="005D3BE0">
      <w:pPr>
        <w:spacing w:after="0" w:line="240" w:lineRule="auto"/>
      </w:pPr>
      <w:r>
        <w:separator/>
      </w:r>
    </w:p>
  </w:endnote>
  <w:endnote w:type="continuationSeparator" w:id="0">
    <w:p w:rsidR="00273238" w:rsidRDefault="00273238" w:rsidP="005D3B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3BE0" w:rsidRDefault="005D3BE0">
    <w:pPr>
      <w:pStyle w:val="Footer"/>
      <w:pBdr>
        <w:bottom w:val="single" w:sz="12" w:space="1" w:color="auto"/>
      </w:pBdr>
      <w:jc w:val="right"/>
    </w:pPr>
  </w:p>
  <w:p w:rsidR="005D3BE0" w:rsidRPr="005D3BE0" w:rsidRDefault="00273238" w:rsidP="005D3BE0">
    <w:pPr>
      <w:pStyle w:val="Footer"/>
      <w:jc w:val="right"/>
      <w:rPr>
        <w:rFonts w:ascii="Arial" w:hAnsi="Arial" w:cs="Arial"/>
        <w:sz w:val="16"/>
        <w:szCs w:val="16"/>
      </w:rPr>
    </w:pPr>
    <w:sdt>
      <w:sdtPr>
        <w:id w:val="1253694768"/>
        <w:docPartObj>
          <w:docPartGallery w:val="Page Numbers (Bottom of Page)"/>
          <w:docPartUnique/>
        </w:docPartObj>
      </w:sdtPr>
      <w:sdtEndPr>
        <w:rPr>
          <w:rFonts w:ascii="Arial" w:hAnsi="Arial" w:cs="Arial"/>
          <w:noProof/>
          <w:sz w:val="16"/>
          <w:szCs w:val="16"/>
        </w:rPr>
      </w:sdtEndPr>
      <w:sdtContent>
        <w:r w:rsidR="005D3BE0" w:rsidRPr="005D3BE0">
          <w:rPr>
            <w:rFonts w:ascii="Arial" w:hAnsi="Arial" w:cs="Arial"/>
            <w:sz w:val="16"/>
            <w:szCs w:val="16"/>
          </w:rPr>
          <w:t xml:space="preserve">P J M H S  Vol. 16, No.02, FEB  2022   </w:t>
        </w:r>
        <w:r w:rsidR="00F97ED2" w:rsidRPr="005D3BE0">
          <w:rPr>
            <w:rFonts w:ascii="Arial" w:hAnsi="Arial" w:cs="Arial"/>
            <w:sz w:val="16"/>
            <w:szCs w:val="16"/>
          </w:rPr>
          <w:fldChar w:fldCharType="begin"/>
        </w:r>
        <w:r w:rsidR="005D3BE0" w:rsidRPr="005D3BE0">
          <w:rPr>
            <w:rFonts w:ascii="Arial" w:hAnsi="Arial" w:cs="Arial"/>
            <w:sz w:val="16"/>
            <w:szCs w:val="16"/>
          </w:rPr>
          <w:instrText xml:space="preserve"> PAGE   \* MERGEFORMAT </w:instrText>
        </w:r>
        <w:r w:rsidR="00F97ED2" w:rsidRPr="005D3BE0">
          <w:rPr>
            <w:rFonts w:ascii="Arial" w:hAnsi="Arial" w:cs="Arial"/>
            <w:sz w:val="16"/>
            <w:szCs w:val="16"/>
          </w:rPr>
          <w:fldChar w:fldCharType="separate"/>
        </w:r>
        <w:r w:rsidR="00FE3E9F">
          <w:rPr>
            <w:rFonts w:ascii="Arial" w:hAnsi="Arial" w:cs="Arial"/>
            <w:noProof/>
            <w:sz w:val="16"/>
            <w:szCs w:val="16"/>
          </w:rPr>
          <w:t>350</w:t>
        </w:r>
        <w:r w:rsidR="00F97ED2" w:rsidRPr="005D3BE0">
          <w:rPr>
            <w:rFonts w:ascii="Arial" w:hAnsi="Arial" w:cs="Arial"/>
            <w:noProof/>
            <w:sz w:val="16"/>
            <w:szCs w:val="16"/>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E9F" w:rsidRDefault="00FE3E9F" w:rsidP="00FE3E9F">
    <w:pPr>
      <w:pStyle w:val="Footer"/>
      <w:pBdr>
        <w:bottom w:val="single" w:sz="12" w:space="1" w:color="auto"/>
      </w:pBdr>
    </w:pPr>
  </w:p>
  <w:p w:rsidR="00FE3E9F" w:rsidRPr="005D3BE0" w:rsidRDefault="00FE3E9F" w:rsidP="00FE3E9F">
    <w:pPr>
      <w:pStyle w:val="Footer"/>
      <w:jc w:val="right"/>
      <w:rPr>
        <w:rFonts w:ascii="Arial" w:hAnsi="Arial" w:cs="Arial"/>
        <w:sz w:val="16"/>
        <w:szCs w:val="18"/>
      </w:rPr>
    </w:pPr>
    <w:r w:rsidRPr="005D3BE0">
      <w:rPr>
        <w:rFonts w:ascii="Arial" w:hAnsi="Arial" w:cs="Arial"/>
        <w:sz w:val="16"/>
        <w:szCs w:val="18"/>
      </w:rPr>
      <w:t xml:space="preserve">   P J M H S  Vol. 16, No.02, FEB  2022</w:t>
    </w:r>
    <w:r>
      <w:rPr>
        <w:rFonts w:ascii="Arial" w:hAnsi="Arial" w:cs="Arial"/>
        <w:sz w:val="16"/>
        <w:szCs w:val="18"/>
      </w:rPr>
      <w:t xml:space="preserve">   </w:t>
    </w:r>
    <w:sdt>
      <w:sdtPr>
        <w:rPr>
          <w:sz w:val="20"/>
        </w:rPr>
        <w:id w:val="-559252501"/>
        <w:docPartObj>
          <w:docPartGallery w:val="Page Numbers (Bottom of Page)"/>
          <w:docPartUnique/>
        </w:docPartObj>
      </w:sdtPr>
      <w:sdtEndPr>
        <w:rPr>
          <w:rFonts w:ascii="Arial" w:hAnsi="Arial" w:cs="Arial"/>
          <w:noProof/>
          <w:sz w:val="16"/>
          <w:szCs w:val="18"/>
        </w:rPr>
      </w:sdtEndPr>
      <w:sdtContent>
        <w:r w:rsidRPr="005D3BE0">
          <w:rPr>
            <w:rFonts w:ascii="Arial" w:hAnsi="Arial" w:cs="Arial"/>
            <w:sz w:val="16"/>
            <w:szCs w:val="18"/>
          </w:rPr>
          <w:fldChar w:fldCharType="begin"/>
        </w:r>
        <w:r w:rsidRPr="005D3BE0">
          <w:rPr>
            <w:rFonts w:ascii="Arial" w:hAnsi="Arial" w:cs="Arial"/>
            <w:sz w:val="16"/>
            <w:szCs w:val="18"/>
          </w:rPr>
          <w:instrText xml:space="preserve"> PAGE   \* MERGEFORMAT </w:instrText>
        </w:r>
        <w:r w:rsidRPr="005D3BE0">
          <w:rPr>
            <w:rFonts w:ascii="Arial" w:hAnsi="Arial" w:cs="Arial"/>
            <w:sz w:val="16"/>
            <w:szCs w:val="18"/>
          </w:rPr>
          <w:fldChar w:fldCharType="separate"/>
        </w:r>
        <w:r w:rsidR="00B5083B">
          <w:rPr>
            <w:rFonts w:ascii="Arial" w:hAnsi="Arial" w:cs="Arial"/>
            <w:noProof/>
            <w:sz w:val="16"/>
            <w:szCs w:val="18"/>
          </w:rPr>
          <w:t>29</w:t>
        </w:r>
        <w:r w:rsidRPr="005D3BE0">
          <w:rPr>
            <w:rFonts w:ascii="Arial" w:hAnsi="Arial" w:cs="Arial"/>
            <w:noProof/>
            <w:sz w:val="16"/>
            <w:szCs w:val="18"/>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3BE0" w:rsidRDefault="005D3BE0">
    <w:pPr>
      <w:pStyle w:val="Footer"/>
      <w:pBdr>
        <w:bottom w:val="single" w:sz="12" w:space="1" w:color="auto"/>
      </w:pBdr>
    </w:pPr>
  </w:p>
  <w:p w:rsidR="005D3BE0" w:rsidRPr="005D3BE0" w:rsidRDefault="00273238">
    <w:pPr>
      <w:pStyle w:val="Footer"/>
      <w:rPr>
        <w:rFonts w:ascii="Arial" w:hAnsi="Arial" w:cs="Arial"/>
        <w:sz w:val="16"/>
        <w:szCs w:val="18"/>
      </w:rPr>
    </w:pPr>
    <w:sdt>
      <w:sdtPr>
        <w:rPr>
          <w:sz w:val="20"/>
        </w:rPr>
        <w:id w:val="-553384038"/>
        <w:docPartObj>
          <w:docPartGallery w:val="Page Numbers (Bottom of Page)"/>
          <w:docPartUnique/>
        </w:docPartObj>
      </w:sdtPr>
      <w:sdtEndPr>
        <w:rPr>
          <w:rFonts w:ascii="Arial" w:hAnsi="Arial" w:cs="Arial"/>
          <w:noProof/>
          <w:sz w:val="16"/>
          <w:szCs w:val="18"/>
        </w:rPr>
      </w:sdtEndPr>
      <w:sdtContent>
        <w:r w:rsidR="00F97ED2" w:rsidRPr="005D3BE0">
          <w:rPr>
            <w:rFonts w:ascii="Arial" w:hAnsi="Arial" w:cs="Arial"/>
            <w:sz w:val="16"/>
            <w:szCs w:val="18"/>
          </w:rPr>
          <w:fldChar w:fldCharType="begin"/>
        </w:r>
        <w:r w:rsidR="005D3BE0" w:rsidRPr="005D3BE0">
          <w:rPr>
            <w:rFonts w:ascii="Arial" w:hAnsi="Arial" w:cs="Arial"/>
            <w:sz w:val="16"/>
            <w:szCs w:val="18"/>
          </w:rPr>
          <w:instrText xml:space="preserve"> PAGE   \* MERGEFORMAT </w:instrText>
        </w:r>
        <w:r w:rsidR="00F97ED2" w:rsidRPr="005D3BE0">
          <w:rPr>
            <w:rFonts w:ascii="Arial" w:hAnsi="Arial" w:cs="Arial"/>
            <w:sz w:val="16"/>
            <w:szCs w:val="18"/>
          </w:rPr>
          <w:fldChar w:fldCharType="separate"/>
        </w:r>
        <w:r w:rsidR="00B5083B">
          <w:rPr>
            <w:rFonts w:ascii="Arial" w:hAnsi="Arial" w:cs="Arial"/>
            <w:noProof/>
            <w:sz w:val="16"/>
            <w:szCs w:val="18"/>
          </w:rPr>
          <w:t>28</w:t>
        </w:r>
        <w:r w:rsidR="00F97ED2" w:rsidRPr="005D3BE0">
          <w:rPr>
            <w:rFonts w:ascii="Arial" w:hAnsi="Arial" w:cs="Arial"/>
            <w:noProof/>
            <w:sz w:val="16"/>
            <w:szCs w:val="18"/>
          </w:rPr>
          <w:fldChar w:fldCharType="end"/>
        </w:r>
      </w:sdtContent>
    </w:sdt>
    <w:r w:rsidR="005D3BE0" w:rsidRPr="005D3BE0">
      <w:rPr>
        <w:rFonts w:ascii="Arial" w:hAnsi="Arial" w:cs="Arial"/>
        <w:sz w:val="16"/>
        <w:szCs w:val="18"/>
      </w:rPr>
      <w:t xml:space="preserve">   P J M H S  Vol. 16, No.02, FEB  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3238" w:rsidRDefault="00273238" w:rsidP="005D3BE0">
      <w:pPr>
        <w:spacing w:after="0" w:line="240" w:lineRule="auto"/>
      </w:pPr>
      <w:r>
        <w:separator/>
      </w:r>
    </w:p>
  </w:footnote>
  <w:footnote w:type="continuationSeparator" w:id="0">
    <w:p w:rsidR="00273238" w:rsidRDefault="00273238" w:rsidP="005D3B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3BE0" w:rsidRDefault="005D3BE0" w:rsidP="005D3BE0">
    <w:pPr>
      <w:pStyle w:val="Header"/>
      <w:pBdr>
        <w:bottom w:val="single" w:sz="12" w:space="1" w:color="auto"/>
      </w:pBdr>
      <w:jc w:val="right"/>
    </w:pPr>
    <w:r w:rsidRPr="005315FA">
      <w:rPr>
        <w:rFonts w:ascii="Arial" w:eastAsia="Times New Roman" w:hAnsi="Arial" w:cs="Arial"/>
        <w:sz w:val="16"/>
        <w:szCs w:val="16"/>
      </w:rPr>
      <w:t>M</w:t>
    </w:r>
    <w:r>
      <w:rPr>
        <w:rFonts w:ascii="Arial" w:eastAsia="Times New Roman" w:hAnsi="Arial" w:cs="Arial"/>
        <w:sz w:val="16"/>
        <w:szCs w:val="16"/>
      </w:rPr>
      <w:t>.</w:t>
    </w:r>
    <w:r w:rsidRPr="005315FA">
      <w:rPr>
        <w:rFonts w:ascii="Arial" w:eastAsia="Times New Roman" w:hAnsi="Arial" w:cs="Arial"/>
        <w:sz w:val="16"/>
        <w:szCs w:val="16"/>
      </w:rPr>
      <w:t xml:space="preserve"> H</w:t>
    </w:r>
    <w:r>
      <w:rPr>
        <w:rFonts w:ascii="Arial" w:eastAsia="Times New Roman" w:hAnsi="Arial" w:cs="Arial"/>
        <w:sz w:val="16"/>
        <w:szCs w:val="16"/>
      </w:rPr>
      <w:t>.</w:t>
    </w:r>
    <w:r w:rsidRPr="005315FA">
      <w:rPr>
        <w:rFonts w:ascii="Arial" w:eastAsia="Times New Roman" w:hAnsi="Arial" w:cs="Arial"/>
        <w:sz w:val="16"/>
        <w:szCs w:val="16"/>
      </w:rPr>
      <w:t xml:space="preserve"> Ashraf, M</w:t>
    </w:r>
    <w:r>
      <w:rPr>
        <w:rFonts w:ascii="Arial" w:eastAsia="Times New Roman" w:hAnsi="Arial" w:cs="Arial"/>
        <w:sz w:val="16"/>
        <w:szCs w:val="16"/>
      </w:rPr>
      <w:t>.</w:t>
    </w:r>
    <w:r w:rsidRPr="005315FA">
      <w:rPr>
        <w:rFonts w:ascii="Arial" w:eastAsia="Times New Roman" w:hAnsi="Arial" w:cs="Arial"/>
        <w:sz w:val="16"/>
        <w:szCs w:val="16"/>
      </w:rPr>
      <w:t xml:space="preserve"> Naveed, M</w:t>
    </w:r>
    <w:r>
      <w:rPr>
        <w:rFonts w:ascii="Arial" w:eastAsia="Times New Roman" w:hAnsi="Arial" w:cs="Arial"/>
        <w:sz w:val="16"/>
        <w:szCs w:val="16"/>
      </w:rPr>
      <w:t>. H</w:t>
    </w:r>
    <w:r w:rsidRPr="005315FA">
      <w:rPr>
        <w:rFonts w:ascii="Arial" w:eastAsia="Times New Roman" w:hAnsi="Arial" w:cs="Arial"/>
        <w:sz w:val="16"/>
        <w:szCs w:val="16"/>
      </w:rPr>
      <w:t>assan</w:t>
    </w:r>
    <w:r>
      <w:rPr>
        <w:rFonts w:ascii="Arial" w:eastAsia="Times New Roman" w:hAnsi="Arial" w:cs="Arial"/>
        <w:sz w:val="16"/>
        <w:szCs w:val="16"/>
      </w:rPr>
      <w:t xml:space="preserve"> et al</w:t>
    </w:r>
  </w:p>
  <w:p w:rsidR="005D3BE0" w:rsidRDefault="005D3B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E9F" w:rsidRDefault="00FE3E9F" w:rsidP="00FE3E9F">
    <w:pPr>
      <w:pStyle w:val="Header"/>
      <w:pBdr>
        <w:bottom w:val="single" w:sz="12" w:space="1" w:color="auto"/>
      </w:pBdr>
      <w:jc w:val="right"/>
    </w:pPr>
    <w:r w:rsidRPr="005315FA">
      <w:rPr>
        <w:rFonts w:ascii="Arial" w:eastAsia="Times New Roman" w:hAnsi="Arial" w:cs="Arial"/>
        <w:sz w:val="16"/>
        <w:szCs w:val="16"/>
      </w:rPr>
      <w:t>M</w:t>
    </w:r>
    <w:r>
      <w:rPr>
        <w:rFonts w:ascii="Arial" w:eastAsia="Times New Roman" w:hAnsi="Arial" w:cs="Arial"/>
        <w:sz w:val="16"/>
        <w:szCs w:val="16"/>
      </w:rPr>
      <w:t>.</w:t>
    </w:r>
    <w:r w:rsidRPr="005315FA">
      <w:rPr>
        <w:rFonts w:ascii="Arial" w:eastAsia="Times New Roman" w:hAnsi="Arial" w:cs="Arial"/>
        <w:sz w:val="16"/>
        <w:szCs w:val="16"/>
      </w:rPr>
      <w:t xml:space="preserve"> H</w:t>
    </w:r>
    <w:r>
      <w:rPr>
        <w:rFonts w:ascii="Arial" w:eastAsia="Times New Roman" w:hAnsi="Arial" w:cs="Arial"/>
        <w:sz w:val="16"/>
        <w:szCs w:val="16"/>
      </w:rPr>
      <w:t>.</w:t>
    </w:r>
    <w:r w:rsidRPr="005315FA">
      <w:rPr>
        <w:rFonts w:ascii="Arial" w:eastAsia="Times New Roman" w:hAnsi="Arial" w:cs="Arial"/>
        <w:sz w:val="16"/>
        <w:szCs w:val="16"/>
      </w:rPr>
      <w:t xml:space="preserve"> Ashraf, M</w:t>
    </w:r>
    <w:r>
      <w:rPr>
        <w:rFonts w:ascii="Arial" w:eastAsia="Times New Roman" w:hAnsi="Arial" w:cs="Arial"/>
        <w:sz w:val="16"/>
        <w:szCs w:val="16"/>
      </w:rPr>
      <w:t>.</w:t>
    </w:r>
    <w:r w:rsidRPr="005315FA">
      <w:rPr>
        <w:rFonts w:ascii="Arial" w:eastAsia="Times New Roman" w:hAnsi="Arial" w:cs="Arial"/>
        <w:sz w:val="16"/>
        <w:szCs w:val="16"/>
      </w:rPr>
      <w:t xml:space="preserve"> Naveed, M</w:t>
    </w:r>
    <w:r>
      <w:rPr>
        <w:rFonts w:ascii="Arial" w:eastAsia="Times New Roman" w:hAnsi="Arial" w:cs="Arial"/>
        <w:sz w:val="16"/>
        <w:szCs w:val="16"/>
      </w:rPr>
      <w:t>. H</w:t>
    </w:r>
    <w:r w:rsidRPr="005315FA">
      <w:rPr>
        <w:rFonts w:ascii="Arial" w:eastAsia="Times New Roman" w:hAnsi="Arial" w:cs="Arial"/>
        <w:sz w:val="16"/>
        <w:szCs w:val="16"/>
      </w:rPr>
      <w:t>assan</w:t>
    </w:r>
    <w:r>
      <w:rPr>
        <w:rFonts w:ascii="Arial" w:eastAsia="Times New Roman" w:hAnsi="Arial" w:cs="Arial"/>
        <w:sz w:val="16"/>
        <w:szCs w:val="16"/>
      </w:rPr>
      <w:t xml:space="preserve"> et al</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083B" w:rsidRDefault="00B5083B" w:rsidP="00B5083B">
    <w:pPr>
      <w:pStyle w:val="Header"/>
      <w:pBdr>
        <w:bottom w:val="single" w:sz="12" w:space="1" w:color="auto"/>
      </w:pBdr>
      <w:tabs>
        <w:tab w:val="left" w:pos="6546"/>
      </w:tabs>
      <w:jc w:val="right"/>
      <w:rPr>
        <w:rFonts w:eastAsia="Arial Unicode MS"/>
        <w:sz w:val="18"/>
      </w:rPr>
    </w:pPr>
    <w:r>
      <w:rPr>
        <w:sz w:val="18"/>
      </w:rPr>
      <w:t>DOI: https://doi.org/10.53350/pjmhs22162</w:t>
    </w:r>
    <w:r>
      <w:rPr>
        <w:sz w:val="18"/>
      </w:rPr>
      <w:t>28</w:t>
    </w:r>
  </w:p>
  <w:p w:rsidR="005D3BE0" w:rsidRPr="005D3BE0" w:rsidRDefault="005D3BE0">
    <w:pPr>
      <w:pStyle w:val="Header"/>
      <w:rPr>
        <w:rFonts w:ascii="Arial" w:hAnsi="Arial" w:cs="Arial"/>
        <w:b/>
        <w:sz w:val="20"/>
      </w:rPr>
    </w:pPr>
    <w:r w:rsidRPr="005D3BE0">
      <w:rPr>
        <w:rFonts w:ascii="Arial" w:hAnsi="Arial" w:cs="Arial"/>
        <w:b/>
        <w:sz w:val="20"/>
      </w:rPr>
      <w:t>ORIGINAL ARTICLE</w:t>
    </w:r>
  </w:p>
  <w:p w:rsidR="005D3BE0" w:rsidRDefault="005D3B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E1893"/>
    <w:multiLevelType w:val="hybridMultilevel"/>
    <w:tmpl w:val="DF16D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640DF0"/>
    <w:multiLevelType w:val="multilevel"/>
    <w:tmpl w:val="B4D00A64"/>
    <w:lvl w:ilvl="0">
      <w:start w:val="1"/>
      <w:numFmt w:val="decimal"/>
      <w:lvlText w:val="%1."/>
      <w:lvlJc w:val="left"/>
      <w:pPr>
        <w:ind w:left="252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2">
    <w:nsid w:val="582833E2"/>
    <w:multiLevelType w:val="multilevel"/>
    <w:tmpl w:val="57024028"/>
    <w:lvl w:ilvl="0">
      <w:start w:val="1"/>
      <w:numFmt w:val="decimal"/>
      <w:lvlText w:val="%1."/>
      <w:lvlJc w:val="left"/>
      <w:pPr>
        <w:ind w:left="2520" w:hanging="360"/>
      </w:pPr>
    </w:lvl>
    <w:lvl w:ilvl="1">
      <w:start w:val="1"/>
      <w:numFmt w:val="upperRoman"/>
      <w:lvlText w:val="%2."/>
      <w:lvlJc w:val="left"/>
      <w:pPr>
        <w:ind w:left="3600" w:hanging="72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3">
    <w:nsid w:val="65425C6C"/>
    <w:multiLevelType w:val="multilevel"/>
    <w:tmpl w:val="AF9C968C"/>
    <w:lvl w:ilvl="0">
      <w:start w:val="1"/>
      <w:numFmt w:val="decimal"/>
      <w:lvlText w:val="%1."/>
      <w:lvlJc w:val="left"/>
      <w:pPr>
        <w:ind w:left="720" w:hanging="360"/>
      </w:p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432"/>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C65B8"/>
    <w:rsid w:val="00012E57"/>
    <w:rsid w:val="000A3DA4"/>
    <w:rsid w:val="000A7F63"/>
    <w:rsid w:val="000B6951"/>
    <w:rsid w:val="001A7BDF"/>
    <w:rsid w:val="001B6558"/>
    <w:rsid w:val="001E4FB4"/>
    <w:rsid w:val="001F4A13"/>
    <w:rsid w:val="00273238"/>
    <w:rsid w:val="0030706C"/>
    <w:rsid w:val="00333296"/>
    <w:rsid w:val="003B1EB5"/>
    <w:rsid w:val="00435E8C"/>
    <w:rsid w:val="004C4338"/>
    <w:rsid w:val="004D3D84"/>
    <w:rsid w:val="005315FA"/>
    <w:rsid w:val="005D3BE0"/>
    <w:rsid w:val="00631A5F"/>
    <w:rsid w:val="00661ABD"/>
    <w:rsid w:val="00675F23"/>
    <w:rsid w:val="00681844"/>
    <w:rsid w:val="006C5ED7"/>
    <w:rsid w:val="006C6DE0"/>
    <w:rsid w:val="006D6190"/>
    <w:rsid w:val="0074400F"/>
    <w:rsid w:val="00795E53"/>
    <w:rsid w:val="007D5001"/>
    <w:rsid w:val="00813A63"/>
    <w:rsid w:val="008151A5"/>
    <w:rsid w:val="008574BD"/>
    <w:rsid w:val="00891343"/>
    <w:rsid w:val="0099456E"/>
    <w:rsid w:val="009B6636"/>
    <w:rsid w:val="009E5812"/>
    <w:rsid w:val="00AD2FB0"/>
    <w:rsid w:val="00AD43C2"/>
    <w:rsid w:val="00AD7A5E"/>
    <w:rsid w:val="00B17066"/>
    <w:rsid w:val="00B247D5"/>
    <w:rsid w:val="00B2582A"/>
    <w:rsid w:val="00B43242"/>
    <w:rsid w:val="00B5083B"/>
    <w:rsid w:val="00B56014"/>
    <w:rsid w:val="00B76B5C"/>
    <w:rsid w:val="00B774F1"/>
    <w:rsid w:val="00B91203"/>
    <w:rsid w:val="00BB5285"/>
    <w:rsid w:val="00BD5EEE"/>
    <w:rsid w:val="00BF5D41"/>
    <w:rsid w:val="00CC6352"/>
    <w:rsid w:val="00D23682"/>
    <w:rsid w:val="00D53DA9"/>
    <w:rsid w:val="00DB1B23"/>
    <w:rsid w:val="00DB3C4D"/>
    <w:rsid w:val="00E27355"/>
    <w:rsid w:val="00E741A2"/>
    <w:rsid w:val="00E83167"/>
    <w:rsid w:val="00E91E5B"/>
    <w:rsid w:val="00EC65B8"/>
    <w:rsid w:val="00EE35C5"/>
    <w:rsid w:val="00F31E6B"/>
    <w:rsid w:val="00F97ED2"/>
    <w:rsid w:val="00FB6A44"/>
    <w:rsid w:val="00FE3E9F"/>
    <w:rsid w:val="00FE673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FACD5B4-5548-498A-ADBF-58BB2F974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C65B8"/>
    <w:rPr>
      <w:rFonts w:ascii="Calibri" w:eastAsia="Calibri" w:hAnsi="Calibri" w:cs="Calibri"/>
    </w:rPr>
  </w:style>
  <w:style w:type="paragraph" w:styleId="Heading1">
    <w:name w:val="heading 1"/>
    <w:basedOn w:val="Normal"/>
    <w:next w:val="Normal"/>
    <w:link w:val="Heading1Char"/>
    <w:rsid w:val="00EC65B8"/>
    <w:pPr>
      <w:keepNext/>
      <w:keepLines/>
      <w:spacing w:before="240" w:after="0"/>
      <w:outlineLvl w:val="0"/>
    </w:pPr>
    <w:rPr>
      <w:color w:val="2F549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C65B8"/>
    <w:rPr>
      <w:rFonts w:ascii="Calibri" w:eastAsia="Calibri" w:hAnsi="Calibri" w:cs="Calibri"/>
      <w:color w:val="2F5496"/>
      <w:sz w:val="32"/>
      <w:szCs w:val="32"/>
    </w:rPr>
  </w:style>
  <w:style w:type="paragraph" w:styleId="ListParagraph">
    <w:name w:val="List Paragraph"/>
    <w:basedOn w:val="Normal"/>
    <w:uiPriority w:val="34"/>
    <w:qFormat/>
    <w:rsid w:val="00B2582A"/>
    <w:pPr>
      <w:ind w:left="720"/>
      <w:contextualSpacing/>
    </w:pPr>
  </w:style>
  <w:style w:type="paragraph" w:styleId="Header">
    <w:name w:val="header"/>
    <w:basedOn w:val="Normal"/>
    <w:link w:val="HeaderChar"/>
    <w:uiPriority w:val="99"/>
    <w:unhideWhenUsed/>
    <w:qFormat/>
    <w:rsid w:val="005D3B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3BE0"/>
    <w:rPr>
      <w:rFonts w:ascii="Calibri" w:eastAsia="Calibri" w:hAnsi="Calibri" w:cs="Calibri"/>
    </w:rPr>
  </w:style>
  <w:style w:type="paragraph" w:styleId="Footer">
    <w:name w:val="footer"/>
    <w:basedOn w:val="Normal"/>
    <w:link w:val="FooterChar"/>
    <w:uiPriority w:val="99"/>
    <w:unhideWhenUsed/>
    <w:rsid w:val="005D3B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3BE0"/>
    <w:rPr>
      <w:rFonts w:ascii="Calibri" w:eastAsia="Calibri" w:hAnsi="Calibri" w:cs="Calibri"/>
    </w:rPr>
  </w:style>
  <w:style w:type="paragraph" w:styleId="BalloonText">
    <w:name w:val="Balloon Text"/>
    <w:basedOn w:val="Normal"/>
    <w:link w:val="BalloonTextChar"/>
    <w:uiPriority w:val="99"/>
    <w:semiHidden/>
    <w:unhideWhenUsed/>
    <w:rsid w:val="005D3B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3BE0"/>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7485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1627</Words>
  <Characters>9280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ALI</cp:lastModifiedBy>
  <cp:revision>5</cp:revision>
  <dcterms:created xsi:type="dcterms:W3CDTF">2022-02-15T03:01:00Z</dcterms:created>
  <dcterms:modified xsi:type="dcterms:W3CDTF">2022-03-19T15:43:00Z</dcterms:modified>
</cp:coreProperties>
</file>